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193C" w:rsidRPr="00EC5EDE" w:rsidRDefault="007A193C" w:rsidP="005E72C5">
      <w:pPr>
        <w:jc w:val="right"/>
        <w:rPr>
          <w:rFonts w:cs="David"/>
          <w:b/>
          <w:bCs/>
          <w:sz w:val="24"/>
          <w:szCs w:val="24"/>
          <w:rtl/>
        </w:rPr>
      </w:pPr>
      <w:r w:rsidRPr="00EC5EDE">
        <w:rPr>
          <w:rFonts w:cs="David"/>
          <w:b/>
          <w:bCs/>
          <w:sz w:val="24"/>
          <w:szCs w:val="24"/>
          <w:rtl/>
        </w:rPr>
        <w:fldChar w:fldCharType="begin"/>
      </w:r>
      <w:r w:rsidRPr="00EC5EDE">
        <w:rPr>
          <w:rFonts w:cs="David"/>
          <w:b/>
          <w:bCs/>
          <w:sz w:val="24"/>
          <w:szCs w:val="24"/>
          <w:rtl/>
        </w:rPr>
        <w:instrText xml:space="preserve"> </w:instrText>
      </w:r>
      <w:r w:rsidRPr="00EC5EDE">
        <w:rPr>
          <w:rFonts w:cs="David" w:hint="cs"/>
          <w:b/>
          <w:bCs/>
          <w:sz w:val="24"/>
          <w:szCs w:val="24"/>
        </w:rPr>
        <w:instrText>DATE</w:instrText>
      </w:r>
      <w:r w:rsidRPr="00EC5EDE">
        <w:rPr>
          <w:rFonts w:cs="David" w:hint="cs"/>
          <w:b/>
          <w:bCs/>
          <w:sz w:val="24"/>
          <w:szCs w:val="24"/>
          <w:rtl/>
        </w:rPr>
        <w:instrText xml:space="preserve"> \@ "</w:instrText>
      </w:r>
      <w:r w:rsidRPr="00EC5EDE">
        <w:rPr>
          <w:rFonts w:cs="David" w:hint="cs"/>
          <w:b/>
          <w:bCs/>
          <w:sz w:val="24"/>
          <w:szCs w:val="24"/>
        </w:rPr>
        <w:instrText>dd/MM/yyyy</w:instrText>
      </w:r>
      <w:r w:rsidRPr="00EC5EDE">
        <w:rPr>
          <w:rFonts w:cs="David" w:hint="cs"/>
          <w:b/>
          <w:bCs/>
          <w:sz w:val="24"/>
          <w:szCs w:val="24"/>
          <w:rtl/>
        </w:rPr>
        <w:instrText>"</w:instrText>
      </w:r>
      <w:r w:rsidRPr="00EC5EDE">
        <w:rPr>
          <w:rFonts w:cs="David"/>
          <w:b/>
          <w:bCs/>
          <w:sz w:val="24"/>
          <w:szCs w:val="24"/>
          <w:rtl/>
        </w:rPr>
        <w:instrText xml:space="preserve"> </w:instrText>
      </w:r>
      <w:r w:rsidRPr="00EC5EDE">
        <w:rPr>
          <w:rFonts w:cs="David"/>
          <w:b/>
          <w:bCs/>
          <w:sz w:val="24"/>
          <w:szCs w:val="24"/>
          <w:rtl/>
        </w:rPr>
        <w:fldChar w:fldCharType="separate"/>
      </w:r>
      <w:r w:rsidR="00531198">
        <w:rPr>
          <w:rFonts w:cs="David" w:hint="cs"/>
          <w:b/>
          <w:bCs/>
          <w:noProof/>
          <w:sz w:val="24"/>
          <w:szCs w:val="24"/>
          <w:rtl/>
        </w:rPr>
        <w:t>‏</w:t>
      </w:r>
      <w:r w:rsidR="00531198">
        <w:rPr>
          <w:rFonts w:cs="David"/>
          <w:b/>
          <w:bCs/>
          <w:noProof/>
          <w:sz w:val="24"/>
          <w:szCs w:val="24"/>
          <w:rtl/>
        </w:rPr>
        <w:t>23/12/2019</w:t>
      </w:r>
      <w:r w:rsidRPr="00EC5EDE">
        <w:rPr>
          <w:rFonts w:cs="David"/>
          <w:b/>
          <w:bCs/>
          <w:sz w:val="24"/>
          <w:szCs w:val="24"/>
          <w:rtl/>
        </w:rPr>
        <w:fldChar w:fldCharType="end"/>
      </w:r>
    </w:p>
    <w:p w:rsidR="00F021D1" w:rsidRPr="00EC5EDE" w:rsidRDefault="007A193C" w:rsidP="007A193C">
      <w:pPr>
        <w:jc w:val="center"/>
        <w:rPr>
          <w:rFonts w:cs="David"/>
          <w:b/>
          <w:bCs/>
          <w:sz w:val="24"/>
          <w:szCs w:val="24"/>
          <w:u w:val="single"/>
          <w:rtl/>
        </w:rPr>
      </w:pPr>
      <w:r w:rsidRPr="00EC5EDE">
        <w:rPr>
          <w:rFonts w:cs="David" w:hint="cs"/>
          <w:b/>
          <w:bCs/>
          <w:sz w:val="24"/>
          <w:szCs w:val="24"/>
          <w:u w:val="single"/>
          <w:rtl/>
        </w:rPr>
        <w:t xml:space="preserve">מינהל הבטיחות </w:t>
      </w:r>
      <w:r w:rsidRPr="00EC5EDE">
        <w:rPr>
          <w:rFonts w:cs="David"/>
          <w:b/>
          <w:bCs/>
          <w:sz w:val="24"/>
          <w:szCs w:val="24"/>
          <w:u w:val="single"/>
          <w:rtl/>
        </w:rPr>
        <w:t>–</w:t>
      </w:r>
      <w:r w:rsidRPr="00EC5EDE">
        <w:rPr>
          <w:rFonts w:cs="David" w:hint="cs"/>
          <w:b/>
          <w:bCs/>
          <w:sz w:val="24"/>
          <w:szCs w:val="24"/>
          <w:u w:val="single"/>
          <w:rtl/>
        </w:rPr>
        <w:t xml:space="preserve"> </w:t>
      </w:r>
      <w:r w:rsidR="000A2E71">
        <w:rPr>
          <w:rFonts w:cs="David" w:hint="cs"/>
          <w:b/>
          <w:bCs/>
          <w:sz w:val="24"/>
          <w:szCs w:val="24"/>
          <w:u w:val="single"/>
          <w:rtl/>
        </w:rPr>
        <w:t xml:space="preserve">סיכום פעילות 2019 וסטטוס ביצוע ההסכם להגברת הבטיחות </w:t>
      </w:r>
      <w:r w:rsidRPr="00EC5EDE">
        <w:rPr>
          <w:rFonts w:cs="David" w:hint="cs"/>
          <w:b/>
          <w:bCs/>
          <w:sz w:val="24"/>
          <w:szCs w:val="24"/>
          <w:u w:val="single"/>
          <w:rtl/>
        </w:rPr>
        <w:t xml:space="preserve"> עם ההסתדרות</w:t>
      </w:r>
    </w:p>
    <w:p w:rsidR="00E15CA2" w:rsidRDefault="00E15CA2" w:rsidP="00E15CA2">
      <w:pPr>
        <w:spacing w:after="120" w:line="360" w:lineRule="auto"/>
        <w:jc w:val="both"/>
        <w:rPr>
          <w:rFonts w:ascii="David" w:hAnsi="David" w:cs="David"/>
          <w:sz w:val="24"/>
          <w:szCs w:val="24"/>
          <w:rtl/>
          <w:lang w:eastAsia="he-IL"/>
        </w:rPr>
      </w:pPr>
      <w:r>
        <w:rPr>
          <w:rFonts w:ascii="David" w:hAnsi="David" w:cs="David" w:hint="cs"/>
          <w:sz w:val="24"/>
          <w:szCs w:val="24"/>
          <w:rtl/>
          <w:lang w:eastAsia="he-IL"/>
        </w:rPr>
        <w:t xml:space="preserve">תחום הבטיחות בענף הבנייה זוכה החל מסוף שנת 2017 לתשומת לב מיוחדת מצד הנהלת משרד העבודה, הרווחה והשירותים החברתיים, אשר התגייסה למאבק בתאונות העבודה בענף, והינה </w:t>
      </w:r>
      <w:r w:rsidR="006529D8">
        <w:rPr>
          <w:rFonts w:ascii="David" w:hAnsi="David" w:cs="David" w:hint="cs"/>
          <w:sz w:val="24"/>
          <w:szCs w:val="24"/>
          <w:rtl/>
          <w:lang w:eastAsia="he-IL"/>
        </w:rPr>
        <w:t>מגויסת</w:t>
      </w:r>
      <w:r>
        <w:rPr>
          <w:rFonts w:ascii="David" w:hAnsi="David" w:cs="David" w:hint="cs"/>
          <w:sz w:val="24"/>
          <w:szCs w:val="24"/>
          <w:rtl/>
          <w:lang w:eastAsia="he-IL"/>
        </w:rPr>
        <w:t xml:space="preserve"> לסייע למינהל הבטיחות </w:t>
      </w:r>
      <w:r w:rsidR="007A0B8B">
        <w:rPr>
          <w:rFonts w:ascii="David" w:hAnsi="David" w:cs="David" w:hint="cs"/>
          <w:sz w:val="24"/>
          <w:szCs w:val="24"/>
          <w:rtl/>
          <w:lang w:eastAsia="he-IL"/>
        </w:rPr>
        <w:t xml:space="preserve">במשרד </w:t>
      </w:r>
      <w:r>
        <w:rPr>
          <w:rFonts w:ascii="David" w:hAnsi="David" w:cs="David" w:hint="cs"/>
          <w:sz w:val="24"/>
          <w:szCs w:val="24"/>
          <w:rtl/>
          <w:lang w:eastAsia="he-IL"/>
        </w:rPr>
        <w:t xml:space="preserve">בשיפור יכולות האכיפה </w:t>
      </w:r>
      <w:r w:rsidR="00F0436A">
        <w:rPr>
          <w:rFonts w:ascii="David" w:hAnsi="David" w:cs="David" w:hint="cs"/>
          <w:sz w:val="24"/>
          <w:szCs w:val="24"/>
          <w:rtl/>
          <w:lang w:eastAsia="he-IL"/>
        </w:rPr>
        <w:t xml:space="preserve">המצויות ברשותו </w:t>
      </w:r>
      <w:r>
        <w:rPr>
          <w:rFonts w:ascii="David" w:hAnsi="David" w:cs="David" w:hint="cs"/>
          <w:sz w:val="24"/>
          <w:szCs w:val="24"/>
          <w:rtl/>
          <w:lang w:eastAsia="he-IL"/>
        </w:rPr>
        <w:t xml:space="preserve">וביצירת פלטפורמות מיטביות </w:t>
      </w:r>
      <w:r w:rsidR="00676E2A">
        <w:rPr>
          <w:rFonts w:ascii="David" w:hAnsi="David" w:cs="David" w:hint="cs"/>
          <w:sz w:val="24"/>
          <w:szCs w:val="24"/>
          <w:rtl/>
          <w:lang w:eastAsia="he-IL"/>
        </w:rPr>
        <w:t xml:space="preserve">שיובילו </w:t>
      </w:r>
      <w:r>
        <w:rPr>
          <w:rFonts w:ascii="David" w:hAnsi="David" w:cs="David" w:hint="cs"/>
          <w:sz w:val="24"/>
          <w:szCs w:val="24"/>
          <w:rtl/>
          <w:lang w:eastAsia="he-IL"/>
        </w:rPr>
        <w:t xml:space="preserve">להפסקת </w:t>
      </w:r>
      <w:r w:rsidR="00F0436A">
        <w:rPr>
          <w:rFonts w:ascii="David" w:hAnsi="David" w:cs="David" w:hint="cs"/>
          <w:sz w:val="24"/>
          <w:szCs w:val="24"/>
          <w:rtl/>
          <w:lang w:eastAsia="he-IL"/>
        </w:rPr>
        <w:t>הזלזול ב</w:t>
      </w:r>
      <w:r>
        <w:rPr>
          <w:rFonts w:ascii="David" w:hAnsi="David" w:cs="David" w:hint="cs"/>
          <w:sz w:val="24"/>
          <w:szCs w:val="24"/>
          <w:rtl/>
          <w:lang w:eastAsia="he-IL"/>
        </w:rPr>
        <w:t>בטיחות העובדים</w:t>
      </w:r>
      <w:r w:rsidR="00F0436A">
        <w:rPr>
          <w:rFonts w:ascii="David" w:hAnsi="David" w:cs="David" w:hint="cs"/>
          <w:sz w:val="24"/>
          <w:szCs w:val="24"/>
          <w:rtl/>
          <w:lang w:eastAsia="he-IL"/>
        </w:rPr>
        <w:t xml:space="preserve"> מצד כלל הגורמים בענף</w:t>
      </w:r>
      <w:r>
        <w:rPr>
          <w:rFonts w:ascii="David" w:hAnsi="David" w:cs="David" w:hint="cs"/>
          <w:sz w:val="24"/>
          <w:szCs w:val="24"/>
          <w:rtl/>
          <w:lang w:eastAsia="he-IL"/>
        </w:rPr>
        <w:t xml:space="preserve">. </w:t>
      </w:r>
    </w:p>
    <w:p w:rsidR="00E15CA2" w:rsidRPr="00E15CA2" w:rsidRDefault="00E15CA2" w:rsidP="00E15CA2">
      <w:pPr>
        <w:spacing w:after="120" w:line="360" w:lineRule="auto"/>
        <w:jc w:val="both"/>
        <w:rPr>
          <w:rFonts w:ascii="David" w:hAnsi="David" w:cs="David"/>
          <w:sz w:val="24"/>
          <w:szCs w:val="24"/>
          <w:rtl/>
          <w:lang w:eastAsia="he-IL"/>
        </w:rPr>
      </w:pPr>
      <w:r>
        <w:rPr>
          <w:rFonts w:ascii="David" w:hAnsi="David" w:cs="David" w:hint="cs"/>
          <w:sz w:val="24"/>
          <w:szCs w:val="24"/>
          <w:rtl/>
          <w:lang w:eastAsia="he-IL"/>
        </w:rPr>
        <w:t>סקירת הנושא ובחינת הנתונים הציפו כי תרבות הבטיחות הקלוקלת בענף דורשת טיפול שורש, ולאור מסקנה זו יזם והוביל שר העבודה והרווחה מר חיים כץ יחד עם הנהלת המשרד רפורמה הכוללת חקיקה נרחבת, תוספת משאבים, שינוי מדיניות והחמרה</w:t>
      </w:r>
      <w:r w:rsidRPr="009C1F98">
        <w:rPr>
          <w:rFonts w:ascii="David" w:hAnsi="David" w:cs="David"/>
          <w:sz w:val="24"/>
          <w:szCs w:val="24"/>
          <w:rtl/>
          <w:lang w:eastAsia="he-IL"/>
        </w:rPr>
        <w:t xml:space="preserve"> משמעותיות </w:t>
      </w:r>
      <w:r>
        <w:rPr>
          <w:rFonts w:ascii="David" w:hAnsi="David" w:cs="David" w:hint="cs"/>
          <w:sz w:val="24"/>
          <w:szCs w:val="24"/>
          <w:rtl/>
          <w:lang w:eastAsia="he-IL"/>
        </w:rPr>
        <w:t>ב</w:t>
      </w:r>
      <w:r w:rsidRPr="009C1F98">
        <w:rPr>
          <w:rFonts w:ascii="David" w:hAnsi="David" w:cs="David"/>
          <w:sz w:val="24"/>
          <w:szCs w:val="24"/>
          <w:rtl/>
          <w:lang w:eastAsia="he-IL"/>
        </w:rPr>
        <w:t>אכיפה בתחומי הבטיחות</w:t>
      </w:r>
      <w:r>
        <w:rPr>
          <w:rFonts w:ascii="David" w:hAnsi="David" w:cs="David" w:hint="cs"/>
          <w:sz w:val="24"/>
          <w:szCs w:val="24"/>
          <w:rtl/>
          <w:lang w:eastAsia="he-IL"/>
        </w:rPr>
        <w:t>, דבר הבא לביטוי בין היתר בהסכם בין ההסתדרות למשרד העבודה והרווחה, משרד הבינוי והשיכון ומשרד האוצר</w:t>
      </w:r>
      <w:r w:rsidRPr="009C1F98">
        <w:rPr>
          <w:rFonts w:ascii="David" w:hAnsi="David" w:cs="David" w:hint="cs"/>
          <w:sz w:val="24"/>
          <w:szCs w:val="24"/>
          <w:rtl/>
          <w:lang w:eastAsia="he-IL"/>
        </w:rPr>
        <w:t xml:space="preserve">. </w:t>
      </w:r>
    </w:p>
    <w:p w:rsidR="00C73D1C" w:rsidRDefault="00B04692" w:rsidP="001F533F">
      <w:pPr>
        <w:spacing w:after="120" w:line="360" w:lineRule="auto"/>
        <w:jc w:val="both"/>
        <w:rPr>
          <w:rFonts w:ascii="David" w:hAnsi="David" w:cs="David"/>
          <w:noProof/>
          <w:sz w:val="24"/>
          <w:szCs w:val="24"/>
          <w:rtl/>
        </w:rPr>
      </w:pPr>
      <w:r w:rsidRPr="00B04692">
        <w:rPr>
          <w:rFonts w:ascii="David" w:hAnsi="David" w:cs="David" w:hint="cs"/>
          <w:sz w:val="24"/>
          <w:szCs w:val="24"/>
          <w:rtl/>
          <w:lang w:eastAsia="he-IL"/>
        </w:rPr>
        <w:t xml:space="preserve">במסגרת </w:t>
      </w:r>
      <w:r w:rsidR="009C1F98" w:rsidRPr="009C1F98">
        <w:rPr>
          <w:rFonts w:ascii="David" w:hAnsi="David" w:cs="David" w:hint="cs"/>
          <w:sz w:val="24"/>
          <w:szCs w:val="24"/>
          <w:rtl/>
          <w:lang w:eastAsia="he-IL"/>
        </w:rPr>
        <w:t xml:space="preserve">שינויי החקיקה הרבים שבוצעו, </w:t>
      </w:r>
      <w:r w:rsidR="00822394">
        <w:rPr>
          <w:rFonts w:ascii="David" w:hAnsi="David" w:cs="David" w:hint="cs"/>
          <w:sz w:val="24"/>
          <w:szCs w:val="24"/>
          <w:rtl/>
          <w:lang w:eastAsia="he-IL"/>
        </w:rPr>
        <w:t xml:space="preserve">בפרט בענף הבניה, </w:t>
      </w:r>
      <w:r>
        <w:rPr>
          <w:rFonts w:ascii="David" w:hAnsi="David" w:cs="David" w:hint="cs"/>
          <w:sz w:val="24"/>
          <w:szCs w:val="24"/>
          <w:rtl/>
          <w:lang w:eastAsia="he-IL"/>
        </w:rPr>
        <w:t xml:space="preserve">ניתנו "תקופות מעבר" על ידי המחוקק </w:t>
      </w:r>
      <w:r w:rsidR="00983A62">
        <w:rPr>
          <w:rFonts w:ascii="David" w:hAnsi="David" w:cs="David"/>
          <w:sz w:val="24"/>
          <w:szCs w:val="24"/>
          <w:rtl/>
          <w:lang w:eastAsia="he-IL"/>
        </w:rPr>
        <w:t>–</w:t>
      </w:r>
      <w:r w:rsidR="00983A62">
        <w:rPr>
          <w:rFonts w:ascii="David" w:hAnsi="David" w:cs="David" w:hint="cs"/>
          <w:sz w:val="24"/>
          <w:szCs w:val="24"/>
          <w:rtl/>
          <w:lang w:eastAsia="he-IL"/>
        </w:rPr>
        <w:t xml:space="preserve"> </w:t>
      </w:r>
      <w:r>
        <w:rPr>
          <w:rFonts w:ascii="David" w:hAnsi="David" w:cs="David" w:hint="cs"/>
          <w:sz w:val="24"/>
          <w:szCs w:val="24"/>
          <w:rtl/>
          <w:lang w:eastAsia="he-IL"/>
        </w:rPr>
        <w:t xml:space="preserve">כך </w:t>
      </w:r>
      <w:r w:rsidR="00983A62">
        <w:rPr>
          <w:rFonts w:ascii="David" w:hAnsi="David" w:cs="David" w:hint="cs"/>
          <w:sz w:val="24"/>
          <w:szCs w:val="24"/>
          <w:rtl/>
          <w:lang w:eastAsia="he-IL"/>
        </w:rPr>
        <w:t xml:space="preserve">שחלק ניכר </w:t>
      </w:r>
      <w:r>
        <w:rPr>
          <w:rFonts w:ascii="David" w:hAnsi="David" w:cs="David" w:hint="cs"/>
          <w:sz w:val="24"/>
          <w:szCs w:val="24"/>
          <w:rtl/>
          <w:lang w:eastAsia="he-IL"/>
        </w:rPr>
        <w:t xml:space="preserve">מהתקנות </w:t>
      </w:r>
      <w:r w:rsidR="009C1F98" w:rsidRPr="009C1F98">
        <w:rPr>
          <w:rFonts w:ascii="David" w:hAnsi="David" w:cs="David"/>
          <w:sz w:val="24"/>
          <w:szCs w:val="24"/>
          <w:rtl/>
          <w:lang w:eastAsia="he-IL"/>
        </w:rPr>
        <w:t xml:space="preserve">נכנסו לתוקף </w:t>
      </w:r>
      <w:r w:rsidR="009C1F98" w:rsidRPr="009C1F98">
        <w:rPr>
          <w:rFonts w:ascii="David" w:hAnsi="David" w:cs="David" w:hint="cs"/>
          <w:sz w:val="24"/>
          <w:szCs w:val="24"/>
          <w:rtl/>
          <w:lang w:eastAsia="he-IL"/>
        </w:rPr>
        <w:t xml:space="preserve">רק </w:t>
      </w:r>
      <w:r w:rsidR="006176CE">
        <w:rPr>
          <w:rFonts w:ascii="David" w:hAnsi="David" w:cs="David" w:hint="cs"/>
          <w:sz w:val="24"/>
          <w:szCs w:val="24"/>
          <w:rtl/>
          <w:lang w:eastAsia="he-IL"/>
        </w:rPr>
        <w:t>בתקופה</w:t>
      </w:r>
      <w:r w:rsidR="009C1F98" w:rsidRPr="009C1F98">
        <w:rPr>
          <w:rFonts w:ascii="David" w:hAnsi="David" w:cs="David" w:hint="cs"/>
          <w:sz w:val="24"/>
          <w:szCs w:val="24"/>
          <w:rtl/>
          <w:lang w:eastAsia="he-IL"/>
        </w:rPr>
        <w:t xml:space="preserve"> האחרונה. </w:t>
      </w:r>
      <w:r>
        <w:rPr>
          <w:rFonts w:ascii="David" w:hAnsi="David" w:cs="David" w:hint="cs"/>
          <w:sz w:val="24"/>
          <w:szCs w:val="24"/>
          <w:rtl/>
          <w:lang w:eastAsia="he-IL"/>
        </w:rPr>
        <w:t xml:space="preserve">מאחר ומדובר על שינוי תרבות ענפית </w:t>
      </w:r>
      <w:r w:rsidR="001F533F">
        <w:rPr>
          <w:rFonts w:ascii="David" w:hAnsi="David" w:cs="David" w:hint="cs"/>
          <w:sz w:val="24"/>
          <w:szCs w:val="24"/>
          <w:rtl/>
          <w:lang w:eastAsia="he-IL"/>
        </w:rPr>
        <w:t>מושרשת ו</w:t>
      </w:r>
      <w:r>
        <w:rPr>
          <w:rFonts w:ascii="David" w:hAnsi="David" w:cs="David" w:hint="cs"/>
          <w:sz w:val="24"/>
          <w:szCs w:val="24"/>
          <w:rtl/>
          <w:lang w:eastAsia="he-IL"/>
        </w:rPr>
        <w:t xml:space="preserve">רבת שנים, אנו סבורים כי </w:t>
      </w:r>
      <w:r w:rsidR="00822394">
        <w:rPr>
          <w:rFonts w:ascii="David" w:hAnsi="David" w:cs="David" w:hint="cs"/>
          <w:sz w:val="24"/>
          <w:szCs w:val="24"/>
          <w:rtl/>
          <w:lang w:eastAsia="he-IL"/>
        </w:rPr>
        <w:t>מדובר ב</w:t>
      </w:r>
      <w:r w:rsidR="009C1F98" w:rsidRPr="009C1F98">
        <w:rPr>
          <w:rFonts w:ascii="David" w:hAnsi="David" w:cs="David" w:hint="cs"/>
          <w:sz w:val="24"/>
          <w:szCs w:val="24"/>
          <w:rtl/>
          <w:lang w:eastAsia="he-IL"/>
        </w:rPr>
        <w:t xml:space="preserve">תהליך מתמשך, אשר תוצריו לא ניתן לראות בטווח המידי, </w:t>
      </w:r>
      <w:r w:rsidR="00822394">
        <w:rPr>
          <w:rFonts w:ascii="David" w:hAnsi="David" w:cs="David" w:hint="cs"/>
          <w:sz w:val="24"/>
          <w:szCs w:val="24"/>
          <w:rtl/>
          <w:lang w:eastAsia="he-IL"/>
        </w:rPr>
        <w:t xml:space="preserve">ושמטרתו </w:t>
      </w:r>
      <w:r w:rsidR="009C1F98" w:rsidRPr="009C1F98">
        <w:rPr>
          <w:rFonts w:ascii="David" w:hAnsi="David" w:cs="David" w:hint="cs"/>
          <w:sz w:val="24"/>
          <w:szCs w:val="24"/>
          <w:rtl/>
          <w:lang w:eastAsia="he-IL"/>
        </w:rPr>
        <w:t xml:space="preserve">היא להביא לשיפור בתחום הבטיחות </w:t>
      </w:r>
      <w:r w:rsidR="00822394">
        <w:rPr>
          <w:rFonts w:ascii="David" w:hAnsi="David" w:cs="David" w:hint="cs"/>
          <w:sz w:val="24"/>
          <w:szCs w:val="24"/>
          <w:rtl/>
          <w:lang w:eastAsia="he-IL"/>
        </w:rPr>
        <w:t>בכלל הענפים</w:t>
      </w:r>
      <w:r w:rsidR="001B7C70">
        <w:rPr>
          <w:rFonts w:ascii="David" w:hAnsi="David" w:cs="David" w:hint="cs"/>
          <w:sz w:val="24"/>
          <w:szCs w:val="24"/>
          <w:rtl/>
          <w:lang w:eastAsia="he-IL"/>
        </w:rPr>
        <w:t>. שיפור זה</w:t>
      </w:r>
      <w:r w:rsidR="00822394">
        <w:rPr>
          <w:rFonts w:ascii="David" w:hAnsi="David" w:cs="David" w:hint="cs"/>
          <w:sz w:val="24"/>
          <w:szCs w:val="24"/>
          <w:rtl/>
          <w:lang w:eastAsia="he-IL"/>
        </w:rPr>
        <w:t xml:space="preserve"> </w:t>
      </w:r>
      <w:r w:rsidR="0098360B">
        <w:rPr>
          <w:rFonts w:ascii="David" w:hAnsi="David" w:cs="David" w:hint="cs"/>
          <w:sz w:val="24"/>
          <w:szCs w:val="24"/>
          <w:rtl/>
          <w:lang w:eastAsia="he-IL"/>
        </w:rPr>
        <w:t>הוא ש</w:t>
      </w:r>
      <w:r w:rsidR="00822394">
        <w:rPr>
          <w:rFonts w:ascii="David" w:hAnsi="David" w:cs="David" w:hint="cs"/>
          <w:sz w:val="24"/>
          <w:szCs w:val="24"/>
          <w:rtl/>
          <w:lang w:eastAsia="he-IL"/>
        </w:rPr>
        <w:t>יביא</w:t>
      </w:r>
      <w:r w:rsidR="001B7C70">
        <w:rPr>
          <w:rFonts w:ascii="David" w:hAnsi="David" w:cs="David" w:hint="cs"/>
          <w:sz w:val="24"/>
          <w:szCs w:val="24"/>
          <w:rtl/>
          <w:lang w:eastAsia="he-IL"/>
        </w:rPr>
        <w:t>,</w:t>
      </w:r>
      <w:r w:rsidR="00822394">
        <w:rPr>
          <w:rFonts w:ascii="David" w:hAnsi="David" w:cs="David" w:hint="cs"/>
          <w:sz w:val="24"/>
          <w:szCs w:val="24"/>
          <w:rtl/>
          <w:lang w:eastAsia="he-IL"/>
        </w:rPr>
        <w:t xml:space="preserve"> </w:t>
      </w:r>
      <w:r w:rsidR="00E13E6F">
        <w:rPr>
          <w:rFonts w:ascii="David" w:hAnsi="David" w:cs="David" w:hint="cs"/>
          <w:sz w:val="24"/>
          <w:szCs w:val="24"/>
          <w:rtl/>
          <w:lang w:eastAsia="he-IL"/>
        </w:rPr>
        <w:t>בתקווה</w:t>
      </w:r>
      <w:r w:rsidR="001B7C70">
        <w:rPr>
          <w:rFonts w:ascii="David" w:hAnsi="David" w:cs="David" w:hint="cs"/>
          <w:sz w:val="24"/>
          <w:szCs w:val="24"/>
          <w:rtl/>
          <w:lang w:eastAsia="he-IL"/>
        </w:rPr>
        <w:t>,</w:t>
      </w:r>
      <w:r w:rsidR="00E13E6F">
        <w:rPr>
          <w:rFonts w:ascii="David" w:hAnsi="David" w:cs="David" w:hint="cs"/>
          <w:sz w:val="24"/>
          <w:szCs w:val="24"/>
          <w:rtl/>
          <w:lang w:eastAsia="he-IL"/>
        </w:rPr>
        <w:t xml:space="preserve"> </w:t>
      </w:r>
      <w:r w:rsidR="00822394">
        <w:rPr>
          <w:rFonts w:ascii="David" w:hAnsi="David" w:cs="David" w:hint="cs"/>
          <w:sz w:val="24"/>
          <w:szCs w:val="24"/>
          <w:rtl/>
          <w:lang w:eastAsia="he-IL"/>
        </w:rPr>
        <w:t>להפחתה במניין הנפגעים בתאונות עבודה</w:t>
      </w:r>
      <w:r w:rsidR="009A0876">
        <w:rPr>
          <w:rFonts w:ascii="David" w:hAnsi="David" w:cs="David" w:hint="cs"/>
          <w:sz w:val="24"/>
          <w:szCs w:val="24"/>
          <w:rtl/>
          <w:lang w:eastAsia="he-IL"/>
        </w:rPr>
        <w:t xml:space="preserve"> </w:t>
      </w:r>
      <w:r w:rsidR="00262FED">
        <w:rPr>
          <w:rFonts w:ascii="David" w:hAnsi="David" w:cs="David" w:hint="cs"/>
          <w:sz w:val="24"/>
          <w:szCs w:val="24"/>
          <w:rtl/>
          <w:lang w:eastAsia="he-IL"/>
        </w:rPr>
        <w:t xml:space="preserve">בכלל </w:t>
      </w:r>
      <w:r w:rsidR="009A0876">
        <w:rPr>
          <w:rFonts w:ascii="David" w:hAnsi="David" w:cs="David" w:hint="cs"/>
          <w:sz w:val="24"/>
          <w:szCs w:val="24"/>
          <w:rtl/>
          <w:lang w:eastAsia="he-IL"/>
        </w:rPr>
        <w:t>וב</w:t>
      </w:r>
      <w:r w:rsidR="00684D5B">
        <w:rPr>
          <w:rFonts w:ascii="David" w:hAnsi="David" w:cs="David" w:hint="cs"/>
          <w:sz w:val="24"/>
          <w:szCs w:val="24"/>
          <w:rtl/>
          <w:lang w:eastAsia="he-IL"/>
        </w:rPr>
        <w:t>תאונות עבודה ב</w:t>
      </w:r>
      <w:r w:rsidR="009B5038">
        <w:rPr>
          <w:rFonts w:ascii="David" w:hAnsi="David" w:cs="David" w:hint="cs"/>
          <w:sz w:val="24"/>
          <w:szCs w:val="24"/>
          <w:rtl/>
          <w:lang w:eastAsia="he-IL"/>
        </w:rPr>
        <w:t>ענף הבני</w:t>
      </w:r>
      <w:r w:rsidR="00086DB2">
        <w:rPr>
          <w:rFonts w:ascii="David" w:hAnsi="David" w:cs="David" w:hint="cs"/>
          <w:sz w:val="24"/>
          <w:szCs w:val="24"/>
          <w:rtl/>
          <w:lang w:eastAsia="he-IL"/>
        </w:rPr>
        <w:t>ה בפרט</w:t>
      </w:r>
      <w:r w:rsidR="009C1F98" w:rsidRPr="009C1F98">
        <w:rPr>
          <w:rFonts w:ascii="David" w:hAnsi="David" w:cs="David" w:hint="cs"/>
          <w:sz w:val="24"/>
          <w:szCs w:val="24"/>
          <w:rtl/>
          <w:lang w:eastAsia="he-IL"/>
        </w:rPr>
        <w:t>.</w:t>
      </w:r>
    </w:p>
    <w:p w:rsidR="00263F3B" w:rsidRDefault="00263F3B" w:rsidP="00B04692">
      <w:pPr>
        <w:spacing w:after="120" w:line="360" w:lineRule="auto"/>
        <w:jc w:val="both"/>
        <w:rPr>
          <w:rFonts w:ascii="David" w:hAnsi="David" w:cs="David"/>
          <w:b/>
          <w:bCs/>
          <w:noProof/>
          <w:sz w:val="24"/>
          <w:szCs w:val="24"/>
          <w:rtl/>
        </w:rPr>
      </w:pPr>
      <w:r w:rsidRPr="00263F3B">
        <w:rPr>
          <w:rFonts w:ascii="David" w:hAnsi="David" w:cs="David" w:hint="cs"/>
          <w:b/>
          <w:bCs/>
          <w:noProof/>
          <w:sz w:val="24"/>
          <w:szCs w:val="24"/>
          <w:rtl/>
        </w:rPr>
        <w:t>פעילות מינהל הבטיחות והבריאות התעסוקתית</w:t>
      </w:r>
      <w:r w:rsidR="00B04692">
        <w:rPr>
          <w:rFonts w:ascii="David" w:hAnsi="David" w:cs="David" w:hint="cs"/>
          <w:b/>
          <w:bCs/>
          <w:noProof/>
          <w:sz w:val="24"/>
          <w:szCs w:val="24"/>
          <w:rtl/>
        </w:rPr>
        <w:t xml:space="preserve"> ויישום ההסכם עם ההסתדרות </w:t>
      </w:r>
    </w:p>
    <w:p w:rsidR="00C02BC7" w:rsidRDefault="002330FE" w:rsidP="00C6645D">
      <w:pPr>
        <w:spacing w:after="120" w:line="360" w:lineRule="auto"/>
        <w:jc w:val="both"/>
        <w:rPr>
          <w:rFonts w:ascii="David" w:hAnsi="David" w:cs="David"/>
          <w:noProof/>
          <w:sz w:val="24"/>
          <w:szCs w:val="24"/>
          <w:rtl/>
        </w:rPr>
      </w:pPr>
      <w:r w:rsidRPr="002330FE">
        <w:rPr>
          <w:rFonts w:ascii="David" w:hAnsi="David" w:cs="David" w:hint="cs"/>
          <w:noProof/>
          <w:sz w:val="24"/>
          <w:szCs w:val="24"/>
          <w:rtl/>
        </w:rPr>
        <w:t>פעילות</w:t>
      </w:r>
      <w:r w:rsidRPr="002330FE">
        <w:rPr>
          <w:rFonts w:ascii="David" w:hAnsi="David" w:cs="David"/>
          <w:noProof/>
          <w:sz w:val="24"/>
          <w:szCs w:val="24"/>
          <w:rtl/>
        </w:rPr>
        <w:t xml:space="preserve"> </w:t>
      </w:r>
      <w:r w:rsidRPr="002330FE">
        <w:rPr>
          <w:rFonts w:ascii="David" w:hAnsi="David" w:cs="David" w:hint="cs"/>
          <w:noProof/>
          <w:sz w:val="24"/>
          <w:szCs w:val="24"/>
          <w:rtl/>
        </w:rPr>
        <w:t>האכיפה</w:t>
      </w:r>
      <w:r w:rsidRPr="002330FE">
        <w:rPr>
          <w:rFonts w:ascii="David" w:hAnsi="David" w:cs="David"/>
          <w:noProof/>
          <w:sz w:val="24"/>
          <w:szCs w:val="24"/>
          <w:rtl/>
        </w:rPr>
        <w:t xml:space="preserve"> </w:t>
      </w:r>
      <w:r w:rsidRPr="002330FE">
        <w:rPr>
          <w:rFonts w:ascii="David" w:hAnsi="David" w:cs="David" w:hint="cs"/>
          <w:noProof/>
          <w:sz w:val="24"/>
          <w:szCs w:val="24"/>
          <w:rtl/>
        </w:rPr>
        <w:t>האינטנסיבית</w:t>
      </w:r>
      <w:r w:rsidRPr="002330FE">
        <w:rPr>
          <w:rFonts w:ascii="David" w:hAnsi="David" w:cs="David"/>
          <w:noProof/>
          <w:sz w:val="24"/>
          <w:szCs w:val="24"/>
          <w:rtl/>
        </w:rPr>
        <w:t xml:space="preserve"> </w:t>
      </w:r>
      <w:r w:rsidRPr="002330FE">
        <w:rPr>
          <w:rFonts w:ascii="David" w:hAnsi="David" w:cs="David" w:hint="cs"/>
          <w:noProof/>
          <w:sz w:val="24"/>
          <w:szCs w:val="24"/>
          <w:rtl/>
        </w:rPr>
        <w:t>של</w:t>
      </w:r>
      <w:r w:rsidRPr="002330FE">
        <w:rPr>
          <w:rFonts w:ascii="David" w:hAnsi="David" w:cs="David"/>
          <w:noProof/>
          <w:sz w:val="24"/>
          <w:szCs w:val="24"/>
          <w:rtl/>
        </w:rPr>
        <w:t xml:space="preserve"> </w:t>
      </w:r>
      <w:r w:rsidRPr="002330FE">
        <w:rPr>
          <w:rFonts w:ascii="David" w:hAnsi="David" w:cs="David" w:hint="cs"/>
          <w:noProof/>
          <w:sz w:val="24"/>
          <w:szCs w:val="24"/>
          <w:rtl/>
        </w:rPr>
        <w:t>מינהל</w:t>
      </w:r>
      <w:r w:rsidRPr="002330FE">
        <w:rPr>
          <w:rFonts w:ascii="David" w:hAnsi="David" w:cs="David"/>
          <w:noProof/>
          <w:sz w:val="24"/>
          <w:szCs w:val="24"/>
          <w:rtl/>
        </w:rPr>
        <w:t xml:space="preserve"> </w:t>
      </w:r>
      <w:r w:rsidRPr="002330FE">
        <w:rPr>
          <w:rFonts w:ascii="David" w:hAnsi="David" w:cs="David" w:hint="cs"/>
          <w:noProof/>
          <w:sz w:val="24"/>
          <w:szCs w:val="24"/>
          <w:rtl/>
        </w:rPr>
        <w:t>הבטיחות</w:t>
      </w:r>
      <w:r w:rsidRPr="002330FE">
        <w:rPr>
          <w:rFonts w:ascii="David" w:hAnsi="David" w:cs="David"/>
          <w:noProof/>
          <w:sz w:val="24"/>
          <w:szCs w:val="24"/>
          <w:rtl/>
        </w:rPr>
        <w:t xml:space="preserve"> </w:t>
      </w:r>
      <w:r w:rsidRPr="002330FE">
        <w:rPr>
          <w:rFonts w:ascii="David" w:hAnsi="David" w:cs="David" w:hint="cs"/>
          <w:noProof/>
          <w:sz w:val="24"/>
          <w:szCs w:val="24"/>
          <w:rtl/>
        </w:rPr>
        <w:t>והבריאות</w:t>
      </w:r>
      <w:r w:rsidRPr="002330FE">
        <w:rPr>
          <w:rFonts w:ascii="David" w:hAnsi="David" w:cs="David"/>
          <w:noProof/>
          <w:sz w:val="24"/>
          <w:szCs w:val="24"/>
          <w:rtl/>
        </w:rPr>
        <w:t xml:space="preserve"> </w:t>
      </w:r>
      <w:r w:rsidRPr="002330FE">
        <w:rPr>
          <w:rFonts w:ascii="David" w:hAnsi="David" w:cs="David" w:hint="cs"/>
          <w:noProof/>
          <w:sz w:val="24"/>
          <w:szCs w:val="24"/>
          <w:rtl/>
        </w:rPr>
        <w:t>התעסוקתית</w:t>
      </w:r>
      <w:r w:rsidRPr="002330FE">
        <w:rPr>
          <w:rFonts w:ascii="David" w:hAnsi="David" w:cs="David"/>
          <w:noProof/>
          <w:sz w:val="24"/>
          <w:szCs w:val="24"/>
          <w:rtl/>
        </w:rPr>
        <w:t xml:space="preserve"> </w:t>
      </w:r>
      <w:r w:rsidRPr="002330FE">
        <w:rPr>
          <w:rFonts w:ascii="David" w:hAnsi="David" w:cs="David" w:hint="cs"/>
          <w:noProof/>
          <w:sz w:val="24"/>
          <w:szCs w:val="24"/>
          <w:rtl/>
        </w:rPr>
        <w:t>כוללת</w:t>
      </w:r>
      <w:r w:rsidRPr="002330FE">
        <w:rPr>
          <w:rFonts w:ascii="David" w:hAnsi="David" w:cs="David"/>
          <w:noProof/>
          <w:sz w:val="24"/>
          <w:szCs w:val="24"/>
          <w:rtl/>
        </w:rPr>
        <w:t xml:space="preserve"> </w:t>
      </w:r>
      <w:r w:rsidRPr="002330FE">
        <w:rPr>
          <w:rFonts w:ascii="David" w:hAnsi="David" w:cs="David" w:hint="cs"/>
          <w:noProof/>
          <w:sz w:val="24"/>
          <w:szCs w:val="24"/>
          <w:rtl/>
        </w:rPr>
        <w:t>אלפי</w:t>
      </w:r>
      <w:r w:rsidRPr="002330FE">
        <w:rPr>
          <w:rFonts w:ascii="David" w:hAnsi="David" w:cs="David"/>
          <w:noProof/>
          <w:sz w:val="24"/>
          <w:szCs w:val="24"/>
          <w:rtl/>
        </w:rPr>
        <w:t xml:space="preserve"> </w:t>
      </w:r>
      <w:r w:rsidRPr="002330FE">
        <w:rPr>
          <w:rFonts w:ascii="David" w:hAnsi="David" w:cs="David" w:hint="cs"/>
          <w:noProof/>
          <w:sz w:val="24"/>
          <w:szCs w:val="24"/>
          <w:rtl/>
        </w:rPr>
        <w:t>ביקורי</w:t>
      </w:r>
      <w:r>
        <w:rPr>
          <w:rFonts w:ascii="David" w:hAnsi="David" w:cs="David" w:hint="cs"/>
          <w:noProof/>
          <w:sz w:val="24"/>
          <w:szCs w:val="24"/>
          <w:rtl/>
        </w:rPr>
        <w:t xml:space="preserve"> </w:t>
      </w:r>
      <w:r w:rsidRPr="002330FE">
        <w:rPr>
          <w:rFonts w:ascii="David" w:hAnsi="David" w:cs="David" w:hint="cs"/>
          <w:noProof/>
          <w:sz w:val="24"/>
          <w:szCs w:val="24"/>
          <w:rtl/>
        </w:rPr>
        <w:t>פיקוח</w:t>
      </w:r>
      <w:r w:rsidRPr="002330FE">
        <w:rPr>
          <w:rFonts w:ascii="David" w:hAnsi="David" w:cs="David"/>
          <w:noProof/>
          <w:sz w:val="24"/>
          <w:szCs w:val="24"/>
          <w:rtl/>
        </w:rPr>
        <w:t xml:space="preserve"> </w:t>
      </w:r>
      <w:r w:rsidRPr="002330FE">
        <w:rPr>
          <w:rFonts w:ascii="David" w:hAnsi="David" w:cs="David" w:hint="cs"/>
          <w:noProof/>
          <w:sz w:val="24"/>
          <w:szCs w:val="24"/>
          <w:rtl/>
        </w:rPr>
        <w:t>במקומות</w:t>
      </w:r>
      <w:r w:rsidRPr="002330FE">
        <w:rPr>
          <w:rFonts w:ascii="David" w:hAnsi="David" w:cs="David"/>
          <w:noProof/>
          <w:sz w:val="24"/>
          <w:szCs w:val="24"/>
          <w:rtl/>
        </w:rPr>
        <w:t xml:space="preserve"> </w:t>
      </w:r>
      <w:r w:rsidRPr="002330FE">
        <w:rPr>
          <w:rFonts w:ascii="David" w:hAnsi="David" w:cs="David" w:hint="cs"/>
          <w:noProof/>
          <w:sz w:val="24"/>
          <w:szCs w:val="24"/>
          <w:rtl/>
        </w:rPr>
        <w:t>עבודה</w:t>
      </w:r>
      <w:r w:rsidRPr="002330FE">
        <w:rPr>
          <w:rFonts w:ascii="David" w:hAnsi="David" w:cs="David"/>
          <w:noProof/>
          <w:sz w:val="24"/>
          <w:szCs w:val="24"/>
          <w:rtl/>
        </w:rPr>
        <w:t xml:space="preserve"> </w:t>
      </w:r>
      <w:r w:rsidRPr="002330FE">
        <w:rPr>
          <w:rFonts w:ascii="David" w:hAnsi="David" w:cs="David" w:hint="cs"/>
          <w:noProof/>
          <w:sz w:val="24"/>
          <w:szCs w:val="24"/>
          <w:rtl/>
        </w:rPr>
        <w:t>בכלל</w:t>
      </w:r>
      <w:r w:rsidRPr="002330FE">
        <w:rPr>
          <w:rFonts w:ascii="David" w:hAnsi="David" w:cs="David"/>
          <w:noProof/>
          <w:sz w:val="24"/>
          <w:szCs w:val="24"/>
          <w:rtl/>
        </w:rPr>
        <w:t xml:space="preserve"> </w:t>
      </w:r>
      <w:r w:rsidRPr="002330FE">
        <w:rPr>
          <w:rFonts w:ascii="David" w:hAnsi="David" w:cs="David" w:hint="cs"/>
          <w:noProof/>
          <w:sz w:val="24"/>
          <w:szCs w:val="24"/>
          <w:rtl/>
        </w:rPr>
        <w:t>ובאתרי</w:t>
      </w:r>
      <w:r w:rsidRPr="002330FE">
        <w:rPr>
          <w:rFonts w:ascii="David" w:hAnsi="David" w:cs="David"/>
          <w:noProof/>
          <w:sz w:val="24"/>
          <w:szCs w:val="24"/>
          <w:rtl/>
        </w:rPr>
        <w:t xml:space="preserve"> </w:t>
      </w:r>
      <w:r w:rsidRPr="002330FE">
        <w:rPr>
          <w:rFonts w:ascii="David" w:hAnsi="David" w:cs="David" w:hint="cs"/>
          <w:noProof/>
          <w:sz w:val="24"/>
          <w:szCs w:val="24"/>
          <w:rtl/>
        </w:rPr>
        <w:t>בנייה</w:t>
      </w:r>
      <w:r w:rsidRPr="002330FE">
        <w:rPr>
          <w:rFonts w:ascii="David" w:hAnsi="David" w:cs="David"/>
          <w:noProof/>
          <w:sz w:val="24"/>
          <w:szCs w:val="24"/>
          <w:rtl/>
        </w:rPr>
        <w:t xml:space="preserve"> </w:t>
      </w:r>
      <w:r w:rsidRPr="002330FE">
        <w:rPr>
          <w:rFonts w:ascii="David" w:hAnsi="David" w:cs="David" w:hint="cs"/>
          <w:noProof/>
          <w:sz w:val="24"/>
          <w:szCs w:val="24"/>
          <w:rtl/>
        </w:rPr>
        <w:t>בפרט</w:t>
      </w:r>
      <w:r w:rsidRPr="002330FE">
        <w:rPr>
          <w:rFonts w:ascii="David" w:hAnsi="David" w:cs="David"/>
          <w:noProof/>
          <w:sz w:val="24"/>
          <w:szCs w:val="24"/>
          <w:rtl/>
        </w:rPr>
        <w:t xml:space="preserve"> </w:t>
      </w:r>
      <w:r w:rsidRPr="002330FE">
        <w:rPr>
          <w:rFonts w:ascii="David" w:hAnsi="David" w:cs="David" w:hint="cs"/>
          <w:noProof/>
          <w:sz w:val="24"/>
          <w:szCs w:val="24"/>
          <w:rtl/>
        </w:rPr>
        <w:t>ברחבי</w:t>
      </w:r>
      <w:r w:rsidRPr="002330FE">
        <w:rPr>
          <w:rFonts w:ascii="David" w:hAnsi="David" w:cs="David"/>
          <w:noProof/>
          <w:sz w:val="24"/>
          <w:szCs w:val="24"/>
          <w:rtl/>
        </w:rPr>
        <w:t xml:space="preserve"> </w:t>
      </w:r>
      <w:r w:rsidRPr="002330FE">
        <w:rPr>
          <w:rFonts w:ascii="David" w:hAnsi="David" w:cs="David" w:hint="cs"/>
          <w:noProof/>
          <w:sz w:val="24"/>
          <w:szCs w:val="24"/>
          <w:rtl/>
        </w:rPr>
        <w:t>הארץ</w:t>
      </w:r>
      <w:r w:rsidRPr="002330FE">
        <w:rPr>
          <w:rFonts w:ascii="David" w:hAnsi="David" w:cs="David"/>
          <w:noProof/>
          <w:sz w:val="24"/>
          <w:szCs w:val="24"/>
          <w:rtl/>
        </w:rPr>
        <w:t xml:space="preserve">. </w:t>
      </w:r>
      <w:r w:rsidR="00BE4545">
        <w:rPr>
          <w:rFonts w:ascii="David" w:hAnsi="David" w:cs="David" w:hint="cs"/>
          <w:noProof/>
          <w:sz w:val="24"/>
          <w:szCs w:val="24"/>
          <w:rtl/>
        </w:rPr>
        <w:t>חלק ניכר מפעילות המינהל הינו ב</w:t>
      </w:r>
      <w:r w:rsidRPr="002330FE">
        <w:rPr>
          <w:rFonts w:ascii="David" w:hAnsi="David" w:cs="David" w:hint="cs"/>
          <w:noProof/>
          <w:sz w:val="24"/>
          <w:szCs w:val="24"/>
          <w:rtl/>
        </w:rPr>
        <w:t>דגש</w:t>
      </w:r>
      <w:r w:rsidRPr="002330FE">
        <w:rPr>
          <w:rFonts w:ascii="David" w:hAnsi="David" w:cs="David"/>
          <w:noProof/>
          <w:sz w:val="24"/>
          <w:szCs w:val="24"/>
          <w:rtl/>
        </w:rPr>
        <w:t xml:space="preserve"> </w:t>
      </w:r>
      <w:r w:rsidR="00BE4545">
        <w:rPr>
          <w:rFonts w:ascii="David" w:hAnsi="David" w:cs="David" w:hint="cs"/>
          <w:noProof/>
          <w:sz w:val="24"/>
          <w:szCs w:val="24"/>
          <w:rtl/>
        </w:rPr>
        <w:t xml:space="preserve">על </w:t>
      </w:r>
      <w:r w:rsidRPr="002330FE">
        <w:rPr>
          <w:rFonts w:ascii="David" w:hAnsi="David" w:cs="David" w:hint="cs"/>
          <w:noProof/>
          <w:sz w:val="24"/>
          <w:szCs w:val="24"/>
          <w:rtl/>
        </w:rPr>
        <w:t>תחום</w:t>
      </w:r>
      <w:r>
        <w:rPr>
          <w:rFonts w:ascii="David" w:hAnsi="David" w:cs="David" w:hint="cs"/>
          <w:noProof/>
          <w:sz w:val="24"/>
          <w:szCs w:val="24"/>
          <w:rtl/>
        </w:rPr>
        <w:t xml:space="preserve"> </w:t>
      </w:r>
      <w:r w:rsidRPr="002330FE">
        <w:rPr>
          <w:rFonts w:ascii="David" w:hAnsi="David" w:cs="David" w:hint="cs"/>
          <w:noProof/>
          <w:sz w:val="24"/>
          <w:szCs w:val="24"/>
          <w:rtl/>
        </w:rPr>
        <w:t>הבנייה</w:t>
      </w:r>
      <w:r w:rsidRPr="002330FE">
        <w:rPr>
          <w:rFonts w:ascii="David" w:hAnsi="David" w:cs="David"/>
          <w:noProof/>
          <w:sz w:val="24"/>
          <w:szCs w:val="24"/>
          <w:rtl/>
        </w:rPr>
        <w:t xml:space="preserve">, </w:t>
      </w:r>
      <w:r w:rsidRPr="002330FE">
        <w:rPr>
          <w:rFonts w:ascii="David" w:hAnsi="David" w:cs="David" w:hint="cs"/>
          <w:noProof/>
          <w:sz w:val="24"/>
          <w:szCs w:val="24"/>
          <w:rtl/>
        </w:rPr>
        <w:t>בו</w:t>
      </w:r>
      <w:r w:rsidRPr="002330FE">
        <w:rPr>
          <w:rFonts w:ascii="David" w:hAnsi="David" w:cs="David"/>
          <w:noProof/>
          <w:sz w:val="24"/>
          <w:szCs w:val="24"/>
          <w:rtl/>
        </w:rPr>
        <w:t xml:space="preserve"> </w:t>
      </w:r>
      <w:r w:rsidRPr="002330FE">
        <w:rPr>
          <w:rFonts w:ascii="David" w:hAnsi="David" w:cs="David" w:hint="cs"/>
          <w:noProof/>
          <w:sz w:val="24"/>
          <w:szCs w:val="24"/>
          <w:rtl/>
        </w:rPr>
        <w:t>לאורך</w:t>
      </w:r>
      <w:r w:rsidRPr="002330FE">
        <w:rPr>
          <w:rFonts w:ascii="David" w:hAnsi="David" w:cs="David"/>
          <w:noProof/>
          <w:sz w:val="24"/>
          <w:szCs w:val="24"/>
          <w:rtl/>
        </w:rPr>
        <w:t xml:space="preserve"> </w:t>
      </w:r>
      <w:r w:rsidRPr="002330FE">
        <w:rPr>
          <w:rFonts w:ascii="David" w:hAnsi="David" w:cs="David" w:hint="cs"/>
          <w:noProof/>
          <w:sz w:val="24"/>
          <w:szCs w:val="24"/>
          <w:rtl/>
        </w:rPr>
        <w:t>שנים</w:t>
      </w:r>
      <w:r w:rsidRPr="002330FE">
        <w:rPr>
          <w:rFonts w:ascii="David" w:hAnsi="David" w:cs="David"/>
          <w:noProof/>
          <w:sz w:val="24"/>
          <w:szCs w:val="24"/>
          <w:rtl/>
        </w:rPr>
        <w:t xml:space="preserve"> </w:t>
      </w:r>
      <w:r w:rsidR="00C6645D">
        <w:rPr>
          <w:rFonts w:ascii="David" w:hAnsi="David" w:cs="David" w:hint="cs"/>
          <w:noProof/>
          <w:sz w:val="24"/>
          <w:szCs w:val="24"/>
          <w:rtl/>
        </w:rPr>
        <w:t xml:space="preserve">מעידים </w:t>
      </w:r>
      <w:r w:rsidRPr="002330FE">
        <w:rPr>
          <w:rFonts w:ascii="David" w:hAnsi="David" w:cs="David" w:hint="cs"/>
          <w:noProof/>
          <w:sz w:val="24"/>
          <w:szCs w:val="24"/>
          <w:rtl/>
        </w:rPr>
        <w:t>נתוני</w:t>
      </w:r>
      <w:r w:rsidRPr="002330FE">
        <w:rPr>
          <w:rFonts w:ascii="David" w:hAnsi="David" w:cs="David"/>
          <w:noProof/>
          <w:sz w:val="24"/>
          <w:szCs w:val="24"/>
          <w:rtl/>
        </w:rPr>
        <w:t xml:space="preserve"> </w:t>
      </w:r>
      <w:r w:rsidRPr="002330FE">
        <w:rPr>
          <w:rFonts w:ascii="David" w:hAnsi="David" w:cs="David" w:hint="cs"/>
          <w:noProof/>
          <w:sz w:val="24"/>
          <w:szCs w:val="24"/>
          <w:rtl/>
        </w:rPr>
        <w:t>הנפגעים</w:t>
      </w:r>
      <w:r w:rsidRPr="002330FE">
        <w:rPr>
          <w:rFonts w:ascii="David" w:hAnsi="David" w:cs="David"/>
          <w:noProof/>
          <w:sz w:val="24"/>
          <w:szCs w:val="24"/>
          <w:rtl/>
        </w:rPr>
        <w:t xml:space="preserve">, </w:t>
      </w:r>
      <w:r w:rsidRPr="002330FE">
        <w:rPr>
          <w:rFonts w:ascii="David" w:hAnsi="David" w:cs="David" w:hint="cs"/>
          <w:noProof/>
          <w:sz w:val="24"/>
          <w:szCs w:val="24"/>
          <w:rtl/>
        </w:rPr>
        <w:t>ליקויי</w:t>
      </w:r>
      <w:r w:rsidRPr="002330FE">
        <w:rPr>
          <w:rFonts w:ascii="David" w:hAnsi="David" w:cs="David"/>
          <w:noProof/>
          <w:sz w:val="24"/>
          <w:szCs w:val="24"/>
          <w:rtl/>
        </w:rPr>
        <w:t xml:space="preserve"> </w:t>
      </w:r>
      <w:r w:rsidRPr="002330FE">
        <w:rPr>
          <w:rFonts w:ascii="David" w:hAnsi="David" w:cs="David" w:hint="cs"/>
          <w:noProof/>
          <w:sz w:val="24"/>
          <w:szCs w:val="24"/>
          <w:rtl/>
        </w:rPr>
        <w:t>הבטיחות</w:t>
      </w:r>
      <w:r w:rsidRPr="002330FE">
        <w:rPr>
          <w:rFonts w:ascii="David" w:hAnsi="David" w:cs="David"/>
          <w:noProof/>
          <w:sz w:val="24"/>
          <w:szCs w:val="24"/>
          <w:rtl/>
        </w:rPr>
        <w:t xml:space="preserve"> </w:t>
      </w:r>
      <w:r w:rsidR="00C6645D">
        <w:rPr>
          <w:rFonts w:ascii="David" w:hAnsi="David" w:cs="David" w:hint="cs"/>
          <w:noProof/>
          <w:sz w:val="24"/>
          <w:szCs w:val="24"/>
          <w:rtl/>
        </w:rPr>
        <w:t>ונתונים נוספים על</w:t>
      </w:r>
      <w:r w:rsidRPr="002330FE">
        <w:rPr>
          <w:rFonts w:ascii="David" w:hAnsi="David" w:cs="David"/>
          <w:noProof/>
          <w:sz w:val="24"/>
          <w:szCs w:val="24"/>
          <w:rtl/>
        </w:rPr>
        <w:t xml:space="preserve"> </w:t>
      </w:r>
      <w:r w:rsidRPr="002330FE">
        <w:rPr>
          <w:rFonts w:ascii="David" w:hAnsi="David" w:cs="David" w:hint="cs"/>
          <w:noProof/>
          <w:sz w:val="24"/>
          <w:szCs w:val="24"/>
          <w:rtl/>
        </w:rPr>
        <w:t>אקלים</w:t>
      </w:r>
      <w:r>
        <w:rPr>
          <w:rFonts w:ascii="David" w:hAnsi="David" w:cs="David" w:hint="cs"/>
          <w:noProof/>
          <w:sz w:val="24"/>
          <w:szCs w:val="24"/>
          <w:rtl/>
        </w:rPr>
        <w:t xml:space="preserve"> </w:t>
      </w:r>
      <w:r w:rsidRPr="002330FE">
        <w:rPr>
          <w:rFonts w:ascii="David" w:hAnsi="David" w:cs="David" w:hint="cs"/>
          <w:noProof/>
          <w:sz w:val="24"/>
          <w:szCs w:val="24"/>
          <w:rtl/>
        </w:rPr>
        <w:t>בטיחות</w:t>
      </w:r>
      <w:r w:rsidRPr="002330FE">
        <w:rPr>
          <w:rFonts w:ascii="David" w:hAnsi="David" w:cs="David"/>
          <w:noProof/>
          <w:sz w:val="24"/>
          <w:szCs w:val="24"/>
          <w:rtl/>
        </w:rPr>
        <w:t xml:space="preserve"> </w:t>
      </w:r>
      <w:r w:rsidRPr="002330FE">
        <w:rPr>
          <w:rFonts w:ascii="David" w:hAnsi="David" w:cs="David" w:hint="cs"/>
          <w:noProof/>
          <w:sz w:val="24"/>
          <w:szCs w:val="24"/>
          <w:rtl/>
        </w:rPr>
        <w:t>בעייתי</w:t>
      </w:r>
      <w:r w:rsidR="00BE4545">
        <w:rPr>
          <w:rFonts w:ascii="David" w:hAnsi="David" w:cs="David" w:hint="cs"/>
          <w:noProof/>
          <w:sz w:val="24"/>
          <w:szCs w:val="24"/>
          <w:rtl/>
        </w:rPr>
        <w:t>.</w:t>
      </w:r>
    </w:p>
    <w:p w:rsidR="004858E0" w:rsidRPr="0023183C" w:rsidRDefault="0023183C" w:rsidP="00B83EAA">
      <w:pPr>
        <w:spacing w:after="120" w:line="360" w:lineRule="auto"/>
        <w:jc w:val="both"/>
        <w:rPr>
          <w:rFonts w:ascii="David" w:hAnsi="David" w:cs="David"/>
          <w:sz w:val="24"/>
          <w:szCs w:val="24"/>
          <w:lang w:eastAsia="he-IL"/>
        </w:rPr>
      </w:pPr>
      <w:r w:rsidRPr="00AF6BF0">
        <w:rPr>
          <w:rFonts w:ascii="David" w:hAnsi="David" w:cs="David" w:hint="eastAsia"/>
          <w:sz w:val="24"/>
          <w:szCs w:val="24"/>
          <w:rtl/>
        </w:rPr>
        <w:t>אחד</w:t>
      </w:r>
      <w:r w:rsidRPr="00AF6BF0">
        <w:rPr>
          <w:rFonts w:ascii="David" w:hAnsi="David" w:cs="David"/>
          <w:sz w:val="24"/>
          <w:szCs w:val="24"/>
          <w:rtl/>
        </w:rPr>
        <w:t xml:space="preserve"> </w:t>
      </w:r>
      <w:r w:rsidRPr="00AF6BF0">
        <w:rPr>
          <w:rFonts w:ascii="David" w:hAnsi="David" w:cs="David" w:hint="eastAsia"/>
          <w:sz w:val="24"/>
          <w:szCs w:val="24"/>
          <w:rtl/>
        </w:rPr>
        <w:t>מכלי</w:t>
      </w:r>
      <w:r w:rsidRPr="00AF6BF0">
        <w:rPr>
          <w:rFonts w:ascii="David" w:hAnsi="David" w:cs="David"/>
          <w:sz w:val="24"/>
          <w:szCs w:val="24"/>
          <w:rtl/>
        </w:rPr>
        <w:t xml:space="preserve"> </w:t>
      </w:r>
      <w:r w:rsidRPr="00AF6BF0">
        <w:rPr>
          <w:rFonts w:ascii="David" w:hAnsi="David" w:cs="David" w:hint="eastAsia"/>
          <w:sz w:val="24"/>
          <w:szCs w:val="24"/>
          <w:rtl/>
        </w:rPr>
        <w:t>מדיניות</w:t>
      </w:r>
      <w:r w:rsidRPr="00AF6BF0">
        <w:rPr>
          <w:rFonts w:ascii="David" w:hAnsi="David" w:cs="David"/>
          <w:sz w:val="24"/>
          <w:szCs w:val="24"/>
          <w:rtl/>
        </w:rPr>
        <w:t xml:space="preserve"> </w:t>
      </w:r>
      <w:r w:rsidRPr="00AF6BF0">
        <w:rPr>
          <w:rFonts w:ascii="David" w:hAnsi="David" w:cs="David" w:hint="eastAsia"/>
          <w:sz w:val="24"/>
          <w:szCs w:val="24"/>
          <w:rtl/>
        </w:rPr>
        <w:t>האכיפה</w:t>
      </w:r>
      <w:r w:rsidRPr="00AF6BF0">
        <w:rPr>
          <w:rFonts w:ascii="David" w:hAnsi="David" w:cs="David"/>
          <w:sz w:val="24"/>
          <w:szCs w:val="24"/>
          <w:rtl/>
        </w:rPr>
        <w:t xml:space="preserve"> </w:t>
      </w:r>
      <w:r w:rsidRPr="00AF6BF0">
        <w:rPr>
          <w:rFonts w:ascii="David" w:hAnsi="David" w:cs="David" w:hint="eastAsia"/>
          <w:sz w:val="24"/>
          <w:szCs w:val="24"/>
          <w:rtl/>
        </w:rPr>
        <w:t>החדשים</w:t>
      </w:r>
      <w:r w:rsidRPr="00AF6BF0">
        <w:rPr>
          <w:rFonts w:ascii="David" w:hAnsi="David" w:cs="David"/>
          <w:sz w:val="24"/>
          <w:szCs w:val="24"/>
          <w:rtl/>
        </w:rPr>
        <w:t xml:space="preserve"> </w:t>
      </w:r>
      <w:r w:rsidRPr="00AF6BF0">
        <w:rPr>
          <w:rFonts w:ascii="David" w:hAnsi="David" w:cs="David" w:hint="eastAsia"/>
          <w:sz w:val="24"/>
          <w:szCs w:val="24"/>
          <w:rtl/>
        </w:rPr>
        <w:t>עליהם</w:t>
      </w:r>
      <w:r w:rsidRPr="00AF6BF0">
        <w:rPr>
          <w:rFonts w:ascii="David" w:hAnsi="David" w:cs="David"/>
          <w:sz w:val="24"/>
          <w:szCs w:val="24"/>
          <w:rtl/>
        </w:rPr>
        <w:t xml:space="preserve"> </w:t>
      </w:r>
      <w:r w:rsidRPr="00AF6BF0">
        <w:rPr>
          <w:rFonts w:ascii="David" w:hAnsi="David" w:cs="David" w:hint="eastAsia"/>
          <w:sz w:val="24"/>
          <w:szCs w:val="24"/>
          <w:rtl/>
        </w:rPr>
        <w:t>הושם</w:t>
      </w:r>
      <w:r w:rsidRPr="00AF6BF0">
        <w:rPr>
          <w:rFonts w:ascii="David" w:hAnsi="David" w:cs="David"/>
          <w:sz w:val="24"/>
          <w:szCs w:val="24"/>
          <w:rtl/>
        </w:rPr>
        <w:t xml:space="preserve"> </w:t>
      </w:r>
      <w:r w:rsidRPr="00AF6BF0">
        <w:rPr>
          <w:rFonts w:ascii="David" w:hAnsi="David" w:cs="David" w:hint="eastAsia"/>
          <w:sz w:val="24"/>
          <w:szCs w:val="24"/>
          <w:rtl/>
        </w:rPr>
        <w:t>דגש</w:t>
      </w:r>
      <w:r w:rsidRPr="00AF6BF0">
        <w:rPr>
          <w:rFonts w:ascii="David" w:hAnsi="David" w:cs="David"/>
          <w:sz w:val="24"/>
          <w:szCs w:val="24"/>
          <w:rtl/>
        </w:rPr>
        <w:t xml:space="preserve"> </w:t>
      </w:r>
      <w:r w:rsidRPr="00AF6BF0">
        <w:rPr>
          <w:rFonts w:ascii="David" w:hAnsi="David" w:cs="David" w:hint="eastAsia"/>
          <w:sz w:val="24"/>
          <w:szCs w:val="24"/>
          <w:rtl/>
        </w:rPr>
        <w:t>הוא</w:t>
      </w:r>
      <w:r w:rsidRPr="00AF6BF0">
        <w:rPr>
          <w:rFonts w:ascii="David" w:hAnsi="David" w:cs="David"/>
          <w:sz w:val="24"/>
          <w:szCs w:val="24"/>
          <w:rtl/>
        </w:rPr>
        <w:t xml:space="preserve"> </w:t>
      </w:r>
      <w:r w:rsidRPr="00AF6BF0">
        <w:rPr>
          <w:rFonts w:ascii="David" w:hAnsi="David" w:cs="David" w:hint="eastAsia"/>
          <w:sz w:val="24"/>
          <w:szCs w:val="24"/>
          <w:rtl/>
        </w:rPr>
        <w:t>סגירת</w:t>
      </w:r>
      <w:r w:rsidRPr="00AF6BF0">
        <w:rPr>
          <w:rFonts w:ascii="David" w:hAnsi="David" w:cs="David"/>
          <w:sz w:val="24"/>
          <w:szCs w:val="24"/>
          <w:rtl/>
        </w:rPr>
        <w:t xml:space="preserve"> </w:t>
      </w:r>
      <w:r w:rsidRPr="00AF6BF0">
        <w:rPr>
          <w:rFonts w:ascii="David" w:hAnsi="David" w:cs="David" w:hint="eastAsia"/>
          <w:sz w:val="24"/>
          <w:szCs w:val="24"/>
          <w:rtl/>
        </w:rPr>
        <w:t>אתרי</w:t>
      </w:r>
      <w:r w:rsidRPr="00AF6BF0">
        <w:rPr>
          <w:rFonts w:ascii="David" w:hAnsi="David" w:cs="David"/>
          <w:sz w:val="24"/>
          <w:szCs w:val="24"/>
          <w:rtl/>
        </w:rPr>
        <w:t xml:space="preserve"> </w:t>
      </w:r>
      <w:r w:rsidRPr="00AF6BF0">
        <w:rPr>
          <w:rFonts w:ascii="David" w:hAnsi="David" w:cs="David" w:hint="eastAsia"/>
          <w:sz w:val="24"/>
          <w:szCs w:val="24"/>
          <w:rtl/>
        </w:rPr>
        <w:t>בנייה</w:t>
      </w:r>
      <w:r w:rsidRPr="00AF6BF0">
        <w:rPr>
          <w:rFonts w:ascii="David" w:hAnsi="David" w:cs="David"/>
          <w:sz w:val="24"/>
          <w:szCs w:val="24"/>
          <w:rtl/>
        </w:rPr>
        <w:t xml:space="preserve"> </w:t>
      </w:r>
      <w:r w:rsidRPr="00AF6BF0">
        <w:rPr>
          <w:rFonts w:ascii="David" w:hAnsi="David" w:cs="David" w:hint="eastAsia"/>
          <w:sz w:val="24"/>
          <w:szCs w:val="24"/>
          <w:rtl/>
        </w:rPr>
        <w:t>בהם</w:t>
      </w:r>
      <w:r w:rsidRPr="00AF6BF0">
        <w:rPr>
          <w:rFonts w:ascii="David" w:hAnsi="David" w:cs="David"/>
          <w:sz w:val="24"/>
          <w:szCs w:val="24"/>
          <w:rtl/>
        </w:rPr>
        <w:t xml:space="preserve"> </w:t>
      </w:r>
      <w:r w:rsidRPr="00AF6BF0">
        <w:rPr>
          <w:rFonts w:ascii="David" w:hAnsi="David" w:cs="David" w:hint="eastAsia"/>
          <w:sz w:val="24"/>
          <w:szCs w:val="24"/>
          <w:rtl/>
        </w:rPr>
        <w:t>קיימים</w:t>
      </w:r>
      <w:r w:rsidRPr="00AF6BF0">
        <w:rPr>
          <w:rFonts w:ascii="David" w:hAnsi="David" w:cs="David"/>
          <w:sz w:val="24"/>
          <w:szCs w:val="24"/>
          <w:rtl/>
        </w:rPr>
        <w:t xml:space="preserve"> </w:t>
      </w:r>
      <w:r w:rsidRPr="00AF6BF0">
        <w:rPr>
          <w:rFonts w:ascii="David" w:hAnsi="David" w:cs="David" w:hint="eastAsia"/>
          <w:sz w:val="24"/>
          <w:szCs w:val="24"/>
          <w:rtl/>
        </w:rPr>
        <w:t>ליקויי</w:t>
      </w:r>
      <w:r w:rsidRPr="00AF6BF0">
        <w:rPr>
          <w:rFonts w:ascii="David" w:hAnsi="David" w:cs="David"/>
          <w:sz w:val="24"/>
          <w:szCs w:val="24"/>
          <w:rtl/>
        </w:rPr>
        <w:t xml:space="preserve"> </w:t>
      </w:r>
      <w:r w:rsidRPr="00AF6BF0">
        <w:rPr>
          <w:rFonts w:ascii="David" w:hAnsi="David" w:cs="David" w:hint="eastAsia"/>
          <w:sz w:val="24"/>
          <w:szCs w:val="24"/>
          <w:rtl/>
        </w:rPr>
        <w:t>בטיחות</w:t>
      </w:r>
      <w:r w:rsidRPr="00AF6BF0">
        <w:rPr>
          <w:rFonts w:ascii="David" w:hAnsi="David" w:cs="David"/>
          <w:sz w:val="24"/>
          <w:szCs w:val="24"/>
          <w:rtl/>
        </w:rPr>
        <w:t xml:space="preserve"> </w:t>
      </w:r>
      <w:r w:rsidRPr="00AF6BF0">
        <w:rPr>
          <w:rFonts w:ascii="David" w:hAnsi="David" w:cs="David" w:hint="eastAsia"/>
          <w:sz w:val="24"/>
          <w:szCs w:val="24"/>
          <w:rtl/>
        </w:rPr>
        <w:t>רבים</w:t>
      </w:r>
      <w:r w:rsidRPr="00AF6BF0">
        <w:rPr>
          <w:rFonts w:ascii="David" w:hAnsi="David" w:cs="David"/>
          <w:sz w:val="24"/>
          <w:szCs w:val="24"/>
          <w:rtl/>
        </w:rPr>
        <w:t xml:space="preserve">, </w:t>
      </w:r>
      <w:r w:rsidRPr="00AF6BF0">
        <w:rPr>
          <w:rFonts w:ascii="David" w:hAnsi="David" w:cs="David" w:hint="eastAsia"/>
          <w:sz w:val="24"/>
          <w:szCs w:val="24"/>
          <w:rtl/>
        </w:rPr>
        <w:t>עד</w:t>
      </w:r>
      <w:r w:rsidRPr="00AF6BF0">
        <w:rPr>
          <w:rFonts w:ascii="David" w:hAnsi="David" w:cs="David"/>
          <w:sz w:val="24"/>
          <w:szCs w:val="24"/>
          <w:rtl/>
        </w:rPr>
        <w:t xml:space="preserve"> </w:t>
      </w:r>
      <w:r w:rsidRPr="00AF6BF0">
        <w:rPr>
          <w:rFonts w:ascii="David" w:hAnsi="David" w:cs="David" w:hint="eastAsia"/>
          <w:sz w:val="24"/>
          <w:szCs w:val="24"/>
          <w:rtl/>
        </w:rPr>
        <w:t>לתיקונם</w:t>
      </w:r>
      <w:r w:rsidRPr="00AF6BF0">
        <w:rPr>
          <w:rFonts w:ascii="David" w:hAnsi="David" w:cs="David"/>
          <w:sz w:val="24"/>
          <w:szCs w:val="24"/>
          <w:rtl/>
        </w:rPr>
        <w:t xml:space="preserve">. </w:t>
      </w:r>
      <w:r>
        <w:rPr>
          <w:rFonts w:ascii="David" w:hAnsi="David" w:cs="David" w:hint="cs"/>
          <w:sz w:val="24"/>
          <w:szCs w:val="24"/>
          <w:rtl/>
        </w:rPr>
        <w:t>לאור שינוי המדיניות, אשר התרחש לקראת סוף שנת 2018, ניתנו בשנת 2019 1,352 צווי בטיחות לסגירת אתרים, וזאת ביחס ל-189 צווים כאלו בשנת 2018.</w:t>
      </w:r>
      <w:r>
        <w:rPr>
          <w:rFonts w:ascii="David" w:hAnsi="David" w:cs="David" w:hint="cs"/>
          <w:sz w:val="24"/>
          <w:szCs w:val="24"/>
          <w:rtl/>
          <w:lang w:eastAsia="he-IL"/>
        </w:rPr>
        <w:t xml:space="preserve"> </w:t>
      </w:r>
      <w:r w:rsidR="00AF6BF0">
        <w:rPr>
          <w:rFonts w:ascii="David" w:hAnsi="David" w:cs="David" w:hint="cs"/>
          <w:noProof/>
          <w:sz w:val="24"/>
          <w:szCs w:val="24"/>
          <w:rtl/>
        </w:rPr>
        <w:t>צווים אלו ניתנו במסגרת ביקורי הפיקוח של מפקחי המינהל בענפים השונים, אשר האמירו בשנת 2019 לכ-1</w:t>
      </w:r>
      <w:r w:rsidR="00B83EAA">
        <w:rPr>
          <w:rFonts w:ascii="David" w:hAnsi="David" w:cs="David" w:hint="cs"/>
          <w:noProof/>
          <w:sz w:val="24"/>
          <w:szCs w:val="24"/>
          <w:rtl/>
        </w:rPr>
        <w:t>3</w:t>
      </w:r>
      <w:r w:rsidR="00AF6BF0">
        <w:rPr>
          <w:rFonts w:ascii="David" w:hAnsi="David" w:cs="David" w:hint="cs"/>
          <w:noProof/>
          <w:sz w:val="24"/>
          <w:szCs w:val="24"/>
          <w:rtl/>
        </w:rPr>
        <w:t>,700 ביקורים (ביחס ל-10,870 בשנת 2018), מתוכם כ-</w:t>
      </w:r>
      <w:r w:rsidR="00B83EAA">
        <w:rPr>
          <w:rFonts w:ascii="David" w:hAnsi="David" w:cs="David" w:hint="cs"/>
          <w:noProof/>
          <w:sz w:val="24"/>
          <w:szCs w:val="24"/>
          <w:rtl/>
        </w:rPr>
        <w:t>7,000</w:t>
      </w:r>
      <w:r w:rsidR="00AF6BF0">
        <w:rPr>
          <w:rFonts w:ascii="David" w:hAnsi="David" w:cs="David" w:hint="cs"/>
          <w:noProof/>
          <w:sz w:val="24"/>
          <w:szCs w:val="24"/>
          <w:rtl/>
        </w:rPr>
        <w:t xml:space="preserve"> ביקורי פיקוח באתרי בנייה</w:t>
      </w:r>
      <w:r>
        <w:rPr>
          <w:rFonts w:ascii="David" w:hAnsi="David" w:cs="David" w:hint="cs"/>
          <w:noProof/>
          <w:sz w:val="24"/>
          <w:szCs w:val="24"/>
          <w:rtl/>
        </w:rPr>
        <w:t xml:space="preserve"> בלבד</w:t>
      </w:r>
      <w:r w:rsidR="00B83EAA">
        <w:rPr>
          <w:rFonts w:ascii="David" w:hAnsi="David" w:cs="David" w:hint="cs"/>
          <w:noProof/>
          <w:sz w:val="24"/>
          <w:szCs w:val="24"/>
          <w:rtl/>
        </w:rPr>
        <w:t>.</w:t>
      </w:r>
    </w:p>
    <w:p w:rsidR="00AF6BF0" w:rsidRPr="009C1F98" w:rsidRDefault="00AF6BF0" w:rsidP="00FD6553">
      <w:pPr>
        <w:spacing w:after="120" w:line="360" w:lineRule="auto"/>
        <w:jc w:val="both"/>
        <w:rPr>
          <w:rFonts w:ascii="David" w:hAnsi="David" w:cs="David"/>
          <w:sz w:val="24"/>
          <w:szCs w:val="24"/>
          <w:rtl/>
          <w:lang w:eastAsia="he-IL"/>
        </w:rPr>
      </w:pPr>
      <w:r w:rsidRPr="009C1F98">
        <w:rPr>
          <w:rFonts w:ascii="David" w:hAnsi="David" w:cs="David"/>
          <w:sz w:val="24"/>
          <w:szCs w:val="24"/>
          <w:rtl/>
        </w:rPr>
        <w:t>במקביל</w:t>
      </w:r>
      <w:r w:rsidRPr="009C1F98">
        <w:rPr>
          <w:rFonts w:ascii="David" w:hAnsi="David" w:cs="David" w:hint="cs"/>
          <w:sz w:val="24"/>
          <w:szCs w:val="24"/>
          <w:rtl/>
        </w:rPr>
        <w:t xml:space="preserve"> לאמור לעיל</w:t>
      </w:r>
      <w:r w:rsidRPr="009C1F98">
        <w:rPr>
          <w:rFonts w:ascii="David" w:hAnsi="David" w:cs="David"/>
          <w:sz w:val="24"/>
          <w:szCs w:val="24"/>
          <w:rtl/>
        </w:rPr>
        <w:t xml:space="preserve">, </w:t>
      </w:r>
      <w:r w:rsidR="00FD6553">
        <w:rPr>
          <w:rFonts w:ascii="David" w:hAnsi="David" w:cs="David" w:hint="cs"/>
          <w:sz w:val="24"/>
          <w:szCs w:val="24"/>
          <w:rtl/>
        </w:rPr>
        <w:t>מפרסם משרדנו מידית</w:t>
      </w:r>
      <w:r w:rsidRPr="009C1F98">
        <w:rPr>
          <w:rFonts w:ascii="David" w:hAnsi="David" w:cs="David"/>
          <w:sz w:val="24"/>
          <w:szCs w:val="24"/>
          <w:rtl/>
        </w:rPr>
        <w:t xml:space="preserve"> באתר האינטרנט של מינהל הבטיחות </w:t>
      </w:r>
      <w:r w:rsidR="00FD6553">
        <w:rPr>
          <w:rFonts w:ascii="David" w:hAnsi="David" w:cs="David" w:hint="cs"/>
          <w:sz w:val="24"/>
          <w:szCs w:val="24"/>
          <w:rtl/>
        </w:rPr>
        <w:t xml:space="preserve">את פרטי </w:t>
      </w:r>
      <w:r w:rsidRPr="009C1F98">
        <w:rPr>
          <w:rFonts w:ascii="David" w:hAnsi="David" w:cs="David"/>
          <w:sz w:val="24"/>
          <w:szCs w:val="24"/>
          <w:rtl/>
        </w:rPr>
        <w:t xml:space="preserve">כל צו בטיחות המוטל על קבלן, וזאת לטובת הגברת השקיפות הן של פעולות המינהל והן של </w:t>
      </w:r>
      <w:r w:rsidR="008D367F">
        <w:rPr>
          <w:rFonts w:ascii="David" w:hAnsi="David" w:cs="David" w:hint="cs"/>
          <w:sz w:val="24"/>
          <w:szCs w:val="24"/>
          <w:rtl/>
        </w:rPr>
        <w:t>"פרופיל"</w:t>
      </w:r>
      <w:r w:rsidRPr="009C1F98">
        <w:rPr>
          <w:rFonts w:ascii="David" w:hAnsi="David" w:cs="David"/>
          <w:sz w:val="24"/>
          <w:szCs w:val="24"/>
          <w:rtl/>
        </w:rPr>
        <w:t xml:space="preserve"> הבטיחות הציבורי של הקבלן.</w:t>
      </w:r>
    </w:p>
    <w:p w:rsidR="0082387D" w:rsidRPr="009C1F98" w:rsidRDefault="0082387D" w:rsidP="001E3BCB">
      <w:pPr>
        <w:spacing w:after="120" w:line="360" w:lineRule="auto"/>
        <w:jc w:val="both"/>
        <w:rPr>
          <w:rFonts w:ascii="David" w:hAnsi="David" w:cs="David"/>
          <w:sz w:val="24"/>
          <w:szCs w:val="24"/>
          <w:rtl/>
          <w:lang w:eastAsia="he-IL"/>
        </w:rPr>
      </w:pPr>
      <w:r w:rsidRPr="0082387D">
        <w:rPr>
          <w:rFonts w:ascii="David" w:hAnsi="David" w:cs="David"/>
          <w:sz w:val="24"/>
          <w:szCs w:val="24"/>
          <w:rtl/>
          <w:lang w:eastAsia="he-IL"/>
        </w:rPr>
        <w:t>באשר להסכם שנחתם אל מול ההסתדרות</w:t>
      </w:r>
      <w:r w:rsidRPr="0082387D">
        <w:rPr>
          <w:rFonts w:ascii="David" w:hAnsi="David" w:cs="David" w:hint="cs"/>
          <w:sz w:val="24"/>
          <w:szCs w:val="24"/>
          <w:rtl/>
          <w:lang w:eastAsia="he-IL"/>
        </w:rPr>
        <w:t xml:space="preserve"> בחודש נובמבר 2018</w:t>
      </w:r>
      <w:r w:rsidRPr="0082387D">
        <w:rPr>
          <w:rFonts w:ascii="David" w:hAnsi="David" w:cs="David"/>
          <w:sz w:val="24"/>
          <w:szCs w:val="24"/>
          <w:rtl/>
          <w:lang w:eastAsia="he-IL"/>
        </w:rPr>
        <w:t>, הרי שסעיפים רבים בו הושלמו ומקצת הסעיפים שעדין נותרו פתוחים נוגעים בעיקר לפעו</w:t>
      </w:r>
      <w:r w:rsidRPr="009C1F98">
        <w:rPr>
          <w:rFonts w:ascii="David" w:hAnsi="David" w:cs="David"/>
          <w:sz w:val="24"/>
          <w:szCs w:val="24"/>
          <w:rtl/>
          <w:lang w:eastAsia="he-IL"/>
        </w:rPr>
        <w:t xml:space="preserve">לות חקיקה שדורשות את </w:t>
      </w:r>
      <w:r w:rsidRPr="009C1F98">
        <w:rPr>
          <w:rFonts w:ascii="David" w:hAnsi="David" w:cs="David" w:hint="cs"/>
          <w:sz w:val="24"/>
          <w:szCs w:val="24"/>
          <w:rtl/>
          <w:lang w:eastAsia="he-IL"/>
        </w:rPr>
        <w:t xml:space="preserve">כינונה של </w:t>
      </w:r>
      <w:r w:rsidRPr="009C1F98">
        <w:rPr>
          <w:rFonts w:ascii="David" w:hAnsi="David" w:cs="David"/>
          <w:sz w:val="24"/>
          <w:szCs w:val="24"/>
          <w:rtl/>
          <w:lang w:eastAsia="he-IL"/>
        </w:rPr>
        <w:t>הממשלה הבאה</w:t>
      </w:r>
      <w:r w:rsidRPr="009C1F98">
        <w:rPr>
          <w:rFonts w:ascii="David" w:hAnsi="David" w:cs="David" w:hint="cs"/>
          <w:sz w:val="24"/>
          <w:szCs w:val="24"/>
          <w:rtl/>
          <w:lang w:eastAsia="he-IL"/>
        </w:rPr>
        <w:t xml:space="preserve"> וועדותיה</w:t>
      </w:r>
      <w:r w:rsidRPr="009C1F98">
        <w:rPr>
          <w:rFonts w:ascii="David" w:hAnsi="David" w:cs="David"/>
          <w:sz w:val="24"/>
          <w:szCs w:val="24"/>
          <w:rtl/>
          <w:lang w:eastAsia="he-IL"/>
        </w:rPr>
        <w:t xml:space="preserve">. </w:t>
      </w:r>
      <w:r>
        <w:rPr>
          <w:rFonts w:ascii="David" w:hAnsi="David" w:cs="David" w:hint="cs"/>
          <w:sz w:val="24"/>
          <w:szCs w:val="24"/>
          <w:rtl/>
          <w:lang w:eastAsia="he-IL"/>
        </w:rPr>
        <w:t>להלן פירוט סטטוס הביצוע של הסעיפים השונים אשר נכללו בהסכם:</w:t>
      </w:r>
    </w:p>
    <w:p w:rsidR="00C4132D" w:rsidRPr="00BF2EB2" w:rsidRDefault="00204562" w:rsidP="00BF2EB2">
      <w:pPr>
        <w:pStyle w:val="a7"/>
        <w:numPr>
          <w:ilvl w:val="0"/>
          <w:numId w:val="5"/>
        </w:numPr>
        <w:spacing w:after="120" w:line="360" w:lineRule="auto"/>
        <w:jc w:val="both"/>
        <w:rPr>
          <w:rFonts w:ascii="David" w:hAnsi="David" w:cs="David"/>
          <w:sz w:val="24"/>
          <w:szCs w:val="24"/>
          <w:rtl/>
          <w:lang w:eastAsia="he-IL"/>
        </w:rPr>
      </w:pPr>
      <w:r w:rsidRPr="00204562">
        <w:rPr>
          <w:rFonts w:ascii="David" w:hAnsi="David" w:cs="David" w:hint="cs"/>
          <w:b/>
          <w:bCs/>
          <w:sz w:val="24"/>
          <w:szCs w:val="24"/>
          <w:rtl/>
          <w:lang w:eastAsia="he-IL"/>
        </w:rPr>
        <w:lastRenderedPageBreak/>
        <w:t xml:space="preserve">הוספת ואיוש תקני מפקחים </w:t>
      </w:r>
      <w:r w:rsidR="004F2294">
        <w:rPr>
          <w:rFonts w:ascii="David" w:hAnsi="David" w:cs="David"/>
          <w:b/>
          <w:bCs/>
          <w:sz w:val="24"/>
          <w:szCs w:val="24"/>
          <w:rtl/>
          <w:lang w:eastAsia="he-IL"/>
        </w:rPr>
        <w:t>–</w:t>
      </w:r>
      <w:r>
        <w:rPr>
          <w:rFonts w:ascii="David" w:hAnsi="David" w:cs="David" w:hint="cs"/>
          <w:sz w:val="24"/>
          <w:szCs w:val="24"/>
          <w:rtl/>
          <w:lang w:eastAsia="he-IL"/>
        </w:rPr>
        <w:t xml:space="preserve"> </w:t>
      </w:r>
      <w:r w:rsidR="004F2294" w:rsidRPr="00463083">
        <w:rPr>
          <w:rFonts w:ascii="David" w:hAnsi="David" w:cs="David" w:hint="cs"/>
          <w:b/>
          <w:bCs/>
          <w:color w:val="70AD47" w:themeColor="accent6"/>
          <w:sz w:val="24"/>
          <w:szCs w:val="24"/>
          <w:rtl/>
          <w:lang w:eastAsia="he-IL"/>
        </w:rPr>
        <w:t>בוצע</w:t>
      </w:r>
      <w:r w:rsidR="004F2294" w:rsidRPr="005B40D8">
        <w:rPr>
          <w:rFonts w:ascii="David" w:hAnsi="David" w:cs="David" w:hint="cs"/>
          <w:b/>
          <w:bCs/>
          <w:sz w:val="24"/>
          <w:szCs w:val="24"/>
          <w:rtl/>
          <w:lang w:eastAsia="he-IL"/>
        </w:rPr>
        <w:t>.</w:t>
      </w:r>
      <w:r w:rsidR="004F2294">
        <w:rPr>
          <w:rFonts w:ascii="David" w:hAnsi="David" w:cs="David" w:hint="cs"/>
          <w:sz w:val="24"/>
          <w:szCs w:val="24"/>
          <w:rtl/>
          <w:lang w:eastAsia="he-IL"/>
        </w:rPr>
        <w:t xml:space="preserve"> </w:t>
      </w:r>
      <w:r w:rsidR="009732AD" w:rsidRPr="00BF2EB2">
        <w:rPr>
          <w:rFonts w:ascii="David" w:hAnsi="David" w:cs="David" w:hint="cs"/>
          <w:sz w:val="24"/>
          <w:szCs w:val="24"/>
          <w:rtl/>
          <w:lang w:eastAsia="he-IL"/>
        </w:rPr>
        <w:t xml:space="preserve">60 תקנים שהוקצו ע"י משרד האוצר הועברו למינהל הבטיחות. </w:t>
      </w:r>
      <w:r w:rsidR="00BD3DAE" w:rsidRPr="00BF2EB2">
        <w:rPr>
          <w:rFonts w:ascii="David" w:hAnsi="David" w:cs="David" w:hint="cs"/>
          <w:sz w:val="24"/>
          <w:szCs w:val="24"/>
          <w:rtl/>
          <w:lang w:eastAsia="he-IL"/>
        </w:rPr>
        <w:t xml:space="preserve">50 מתוכם כבר שימשו לקליטת מפקחים חדשים. </w:t>
      </w:r>
      <w:r w:rsidR="004862CA" w:rsidRPr="00BF2EB2">
        <w:rPr>
          <w:rFonts w:ascii="David" w:hAnsi="David" w:cs="David" w:hint="cs"/>
          <w:noProof/>
          <w:sz w:val="24"/>
          <w:szCs w:val="24"/>
          <w:rtl/>
        </w:rPr>
        <w:t>קורס</w:t>
      </w:r>
      <w:r w:rsidR="00BD3DAE" w:rsidRPr="00BF2EB2">
        <w:rPr>
          <w:rFonts w:ascii="David" w:hAnsi="David" w:cs="David" w:hint="cs"/>
          <w:noProof/>
          <w:sz w:val="24"/>
          <w:szCs w:val="24"/>
          <w:rtl/>
        </w:rPr>
        <w:t>י</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הכשרה</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מקצועי</w:t>
      </w:r>
      <w:r w:rsidR="00BD3DAE" w:rsidRPr="00BF2EB2">
        <w:rPr>
          <w:rFonts w:ascii="David" w:hAnsi="David" w:cs="David" w:hint="cs"/>
          <w:noProof/>
          <w:sz w:val="24"/>
          <w:szCs w:val="24"/>
          <w:rtl/>
        </w:rPr>
        <w:t>ים</w:t>
      </w:r>
      <w:r w:rsidR="004862CA" w:rsidRPr="00BF2EB2">
        <w:rPr>
          <w:rFonts w:ascii="David" w:hAnsi="David" w:cs="David" w:hint="cs"/>
          <w:noProof/>
          <w:sz w:val="24"/>
          <w:szCs w:val="24"/>
          <w:rtl/>
        </w:rPr>
        <w:t xml:space="preserve"> למפקחים</w:t>
      </w:r>
      <w:r w:rsidR="004862CA" w:rsidRPr="00BF2EB2">
        <w:rPr>
          <w:rFonts w:ascii="David" w:hAnsi="David" w:cs="David"/>
          <w:noProof/>
          <w:sz w:val="24"/>
          <w:szCs w:val="24"/>
          <w:rtl/>
        </w:rPr>
        <w:t xml:space="preserve"> </w:t>
      </w:r>
      <w:r w:rsidR="00BD3DAE" w:rsidRPr="00BF2EB2">
        <w:rPr>
          <w:rFonts w:ascii="David" w:hAnsi="David" w:cs="David" w:hint="cs"/>
          <w:noProof/>
          <w:sz w:val="24"/>
          <w:szCs w:val="24"/>
          <w:rtl/>
        </w:rPr>
        <w:t xml:space="preserve">החדשים </w:t>
      </w:r>
      <w:r w:rsidR="004862CA" w:rsidRPr="00BF2EB2">
        <w:rPr>
          <w:rFonts w:ascii="David" w:hAnsi="David" w:cs="David" w:hint="cs"/>
          <w:noProof/>
          <w:sz w:val="24"/>
          <w:szCs w:val="24"/>
          <w:rtl/>
        </w:rPr>
        <w:t>נפתח</w:t>
      </w:r>
      <w:r w:rsidR="00BD3DAE" w:rsidRPr="00BF2EB2">
        <w:rPr>
          <w:rFonts w:ascii="David" w:hAnsi="David" w:cs="David" w:hint="cs"/>
          <w:noProof/>
          <w:sz w:val="24"/>
          <w:szCs w:val="24"/>
          <w:rtl/>
        </w:rPr>
        <w:t>ו</w:t>
      </w:r>
      <w:r w:rsidR="004862CA" w:rsidRPr="00BF2EB2">
        <w:rPr>
          <w:rFonts w:ascii="David" w:hAnsi="David" w:cs="David"/>
          <w:noProof/>
          <w:sz w:val="24"/>
          <w:szCs w:val="24"/>
          <w:rtl/>
        </w:rPr>
        <w:t xml:space="preserve"> </w:t>
      </w:r>
      <w:r w:rsidR="00BD3DAE" w:rsidRPr="00BF2EB2">
        <w:rPr>
          <w:rFonts w:ascii="David" w:hAnsi="David" w:cs="David" w:hint="cs"/>
          <w:noProof/>
          <w:sz w:val="24"/>
          <w:szCs w:val="24"/>
          <w:rtl/>
        </w:rPr>
        <w:t xml:space="preserve">בחודשים </w:t>
      </w:r>
      <w:r w:rsidR="004862CA" w:rsidRPr="00BF2EB2">
        <w:rPr>
          <w:rFonts w:ascii="David" w:hAnsi="David" w:cs="David" w:hint="cs"/>
          <w:noProof/>
          <w:sz w:val="24"/>
          <w:szCs w:val="24"/>
          <w:rtl/>
        </w:rPr>
        <w:t>יוני</w:t>
      </w:r>
      <w:r w:rsidR="004862CA" w:rsidRPr="00BF2EB2">
        <w:rPr>
          <w:rFonts w:ascii="David" w:hAnsi="David" w:cs="David"/>
          <w:noProof/>
          <w:sz w:val="24"/>
          <w:szCs w:val="24"/>
          <w:rtl/>
        </w:rPr>
        <w:t xml:space="preserve"> </w:t>
      </w:r>
      <w:r w:rsidR="00BD3DAE" w:rsidRPr="00BF2EB2">
        <w:rPr>
          <w:rFonts w:ascii="David" w:hAnsi="David" w:cs="David" w:hint="cs"/>
          <w:noProof/>
          <w:sz w:val="24"/>
          <w:szCs w:val="24"/>
          <w:rtl/>
        </w:rPr>
        <w:t xml:space="preserve">(36 מפקחים) ונובמבר (14 מפקחים) </w:t>
      </w:r>
      <w:r w:rsidR="004862CA" w:rsidRPr="00BF2EB2">
        <w:rPr>
          <w:rFonts w:ascii="David" w:hAnsi="David" w:cs="David"/>
          <w:noProof/>
          <w:sz w:val="24"/>
          <w:szCs w:val="24"/>
          <w:rtl/>
        </w:rPr>
        <w:t xml:space="preserve">2019, </w:t>
      </w:r>
      <w:r w:rsidR="004862CA" w:rsidRPr="00BF2EB2">
        <w:rPr>
          <w:rFonts w:ascii="David" w:hAnsi="David" w:cs="David" w:hint="cs"/>
          <w:noProof/>
          <w:sz w:val="24"/>
          <w:szCs w:val="24"/>
          <w:rtl/>
        </w:rPr>
        <w:t>והקי</w:t>
      </w:r>
      <w:r w:rsidR="00BD3DAE" w:rsidRPr="00BF2EB2">
        <w:rPr>
          <w:rFonts w:ascii="David" w:hAnsi="David" w:cs="David" w:hint="cs"/>
          <w:noProof/>
          <w:sz w:val="24"/>
          <w:szCs w:val="24"/>
          <w:rtl/>
        </w:rPr>
        <w:t>פו</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תכנים</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מקצועיים</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רבים</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בתחומי</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הבנייה</w:t>
      </w:r>
      <w:r w:rsidR="004862CA" w:rsidRPr="00BF2EB2">
        <w:rPr>
          <w:rFonts w:ascii="David" w:hAnsi="David" w:cs="David"/>
          <w:noProof/>
          <w:sz w:val="24"/>
          <w:szCs w:val="24"/>
          <w:rtl/>
        </w:rPr>
        <w:t>,</w:t>
      </w:r>
      <w:r w:rsidR="004862CA" w:rsidRPr="00BF2EB2">
        <w:rPr>
          <w:rFonts w:ascii="David" w:hAnsi="David" w:cs="David" w:hint="cs"/>
          <w:noProof/>
          <w:sz w:val="24"/>
          <w:szCs w:val="24"/>
          <w:rtl/>
        </w:rPr>
        <w:t xml:space="preserve"> התעשייה</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הבריאות</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התעסוקתית</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חקלאות</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רגולציה</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חקירת</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תאונות</w:t>
      </w:r>
      <w:r w:rsidR="004862CA" w:rsidRPr="00BF2EB2">
        <w:rPr>
          <w:rFonts w:ascii="David" w:hAnsi="David" w:cs="David"/>
          <w:noProof/>
          <w:sz w:val="24"/>
          <w:szCs w:val="24"/>
          <w:rtl/>
        </w:rPr>
        <w:t xml:space="preserve"> </w:t>
      </w:r>
      <w:r w:rsidR="004862CA" w:rsidRPr="00BF2EB2">
        <w:rPr>
          <w:rFonts w:ascii="David" w:hAnsi="David" w:cs="David" w:hint="cs"/>
          <w:noProof/>
          <w:sz w:val="24"/>
          <w:szCs w:val="24"/>
          <w:rtl/>
        </w:rPr>
        <w:t>ועוד</w:t>
      </w:r>
      <w:r w:rsidR="004862CA" w:rsidRPr="00BF2EB2">
        <w:rPr>
          <w:rFonts w:ascii="David" w:hAnsi="David" w:cs="David"/>
          <w:noProof/>
          <w:sz w:val="24"/>
          <w:szCs w:val="24"/>
          <w:rtl/>
        </w:rPr>
        <w:t>.</w:t>
      </w:r>
      <w:r w:rsidR="008C4CBA" w:rsidRPr="00BF2EB2">
        <w:rPr>
          <w:rFonts w:ascii="David" w:hAnsi="David" w:cs="David" w:hint="cs"/>
          <w:noProof/>
          <w:sz w:val="24"/>
          <w:szCs w:val="24"/>
          <w:rtl/>
        </w:rPr>
        <w:t xml:space="preserve"> בשנת 2020 צפויים להיקלט מפקחים נוספים</w:t>
      </w:r>
      <w:r w:rsidR="005F1FE9" w:rsidRPr="00BF2EB2">
        <w:rPr>
          <w:rFonts w:ascii="David" w:hAnsi="David" w:cs="David" w:hint="cs"/>
          <w:noProof/>
          <w:sz w:val="24"/>
          <w:szCs w:val="24"/>
          <w:rtl/>
        </w:rPr>
        <w:t>, ולהביא את מצבת המפקחים במינהל לכ-75.</w:t>
      </w:r>
    </w:p>
    <w:p w:rsidR="005E0DD1" w:rsidRPr="00BF2EB2" w:rsidRDefault="005121D2" w:rsidP="00FD6553">
      <w:pPr>
        <w:pStyle w:val="a7"/>
        <w:numPr>
          <w:ilvl w:val="0"/>
          <w:numId w:val="5"/>
        </w:numPr>
        <w:spacing w:after="120" w:line="360" w:lineRule="auto"/>
        <w:jc w:val="both"/>
        <w:rPr>
          <w:rFonts w:ascii="David" w:hAnsi="David" w:cs="David"/>
          <w:sz w:val="24"/>
          <w:szCs w:val="24"/>
        </w:rPr>
      </w:pPr>
      <w:r w:rsidRPr="005E0DD1">
        <w:rPr>
          <w:rFonts w:ascii="David" w:hAnsi="David" w:cs="David" w:hint="cs"/>
          <w:b/>
          <w:bCs/>
          <w:sz w:val="24"/>
          <w:szCs w:val="24"/>
          <w:rtl/>
        </w:rPr>
        <w:t>מאבק ברישיונות עגורנאי</w:t>
      </w:r>
      <w:r w:rsidR="0003622A" w:rsidRPr="005E0DD1">
        <w:rPr>
          <w:rFonts w:ascii="David" w:hAnsi="David" w:cs="David" w:hint="cs"/>
          <w:b/>
          <w:bCs/>
          <w:sz w:val="24"/>
          <w:szCs w:val="24"/>
          <w:rtl/>
        </w:rPr>
        <w:t xml:space="preserve"> צריח</w:t>
      </w:r>
      <w:r w:rsidRPr="005E0DD1">
        <w:rPr>
          <w:rFonts w:ascii="David" w:hAnsi="David" w:cs="David" w:hint="cs"/>
          <w:b/>
          <w:bCs/>
          <w:sz w:val="24"/>
          <w:szCs w:val="24"/>
          <w:rtl/>
        </w:rPr>
        <w:t xml:space="preserve"> מזויפים</w:t>
      </w:r>
      <w:r w:rsidR="00447F4B" w:rsidRPr="005E0DD1">
        <w:rPr>
          <w:rFonts w:ascii="David" w:hAnsi="David" w:cs="David" w:hint="cs"/>
          <w:b/>
          <w:bCs/>
          <w:sz w:val="24"/>
          <w:szCs w:val="24"/>
          <w:rtl/>
        </w:rPr>
        <w:t xml:space="preserve"> </w:t>
      </w:r>
      <w:r w:rsidR="004F2294" w:rsidRPr="005E0DD1">
        <w:rPr>
          <w:rFonts w:ascii="David" w:hAnsi="David" w:cs="David"/>
          <w:b/>
          <w:bCs/>
          <w:sz w:val="24"/>
          <w:szCs w:val="24"/>
          <w:rtl/>
        </w:rPr>
        <w:t>–</w:t>
      </w:r>
      <w:r w:rsidR="00447F4B" w:rsidRPr="005E0DD1">
        <w:rPr>
          <w:rFonts w:ascii="David" w:hAnsi="David" w:cs="David" w:hint="cs"/>
          <w:b/>
          <w:bCs/>
          <w:sz w:val="24"/>
          <w:szCs w:val="24"/>
          <w:rtl/>
        </w:rPr>
        <w:t xml:space="preserve"> </w:t>
      </w:r>
      <w:r w:rsidR="004F2294" w:rsidRPr="00463083">
        <w:rPr>
          <w:rFonts w:ascii="David" w:hAnsi="David" w:cs="David" w:hint="cs"/>
          <w:b/>
          <w:bCs/>
          <w:color w:val="70AD47" w:themeColor="accent6"/>
          <w:sz w:val="24"/>
          <w:szCs w:val="24"/>
          <w:rtl/>
        </w:rPr>
        <w:t>בוצע</w:t>
      </w:r>
      <w:r w:rsidR="004F2294" w:rsidRPr="005E0DD1">
        <w:rPr>
          <w:rFonts w:ascii="David" w:hAnsi="David" w:cs="David" w:hint="cs"/>
          <w:b/>
          <w:bCs/>
          <w:sz w:val="24"/>
          <w:szCs w:val="24"/>
          <w:rtl/>
        </w:rPr>
        <w:t>.</w:t>
      </w:r>
      <w:r w:rsidR="004F2294" w:rsidRPr="005E0DD1">
        <w:rPr>
          <w:rFonts w:ascii="David" w:hAnsi="David" w:cs="David" w:hint="cs"/>
          <w:sz w:val="24"/>
          <w:szCs w:val="24"/>
          <w:rtl/>
        </w:rPr>
        <w:t xml:space="preserve"> </w:t>
      </w:r>
      <w:r w:rsidR="005179B5" w:rsidRPr="00BF2EB2">
        <w:rPr>
          <w:rFonts w:ascii="David" w:hAnsi="David" w:cs="David"/>
          <w:sz w:val="24"/>
          <w:szCs w:val="24"/>
          <w:rtl/>
        </w:rPr>
        <w:t>הוראות הבטיחות</w:t>
      </w:r>
      <w:r w:rsidR="005179B5" w:rsidRPr="00BF2EB2">
        <w:rPr>
          <w:rFonts w:ascii="David" w:hAnsi="David" w:cs="David" w:hint="cs"/>
          <w:sz w:val="24"/>
          <w:szCs w:val="24"/>
          <w:rtl/>
        </w:rPr>
        <w:t xml:space="preserve"> </w:t>
      </w:r>
      <w:r w:rsidR="005179B5" w:rsidRPr="00BF2EB2">
        <w:rPr>
          <w:rFonts w:ascii="David" w:hAnsi="David" w:cs="David"/>
          <w:sz w:val="24"/>
          <w:szCs w:val="24"/>
          <w:rtl/>
        </w:rPr>
        <w:t xml:space="preserve">בעבודה </w:t>
      </w:r>
      <w:r w:rsidR="005179B5" w:rsidRPr="00BF2EB2">
        <w:rPr>
          <w:rFonts w:ascii="David" w:hAnsi="David" w:cs="David" w:hint="cs"/>
          <w:sz w:val="24"/>
          <w:szCs w:val="24"/>
          <w:rtl/>
        </w:rPr>
        <w:t>(</w:t>
      </w:r>
      <w:r w:rsidR="005179B5" w:rsidRPr="00BF2EB2">
        <w:rPr>
          <w:rFonts w:ascii="David" w:hAnsi="David" w:cs="David"/>
          <w:sz w:val="24"/>
          <w:szCs w:val="24"/>
          <w:rtl/>
        </w:rPr>
        <w:t>חובת עגורנאי מוסמך לשאת תעודה מזהה וזיהויו</w:t>
      </w:r>
      <w:r w:rsidR="005179B5" w:rsidRPr="00BF2EB2">
        <w:rPr>
          <w:rFonts w:ascii="David" w:hAnsi="David" w:cs="David" w:hint="cs"/>
          <w:sz w:val="24"/>
          <w:szCs w:val="24"/>
          <w:rtl/>
        </w:rPr>
        <w:t>)</w:t>
      </w:r>
      <w:r w:rsidR="005179B5" w:rsidRPr="00BF2EB2">
        <w:rPr>
          <w:rFonts w:ascii="David" w:hAnsi="David" w:cs="David"/>
          <w:sz w:val="24"/>
          <w:szCs w:val="24"/>
          <w:rtl/>
        </w:rPr>
        <w:t>, התשע"ט–2019</w:t>
      </w:r>
      <w:r w:rsidR="005179B5" w:rsidRPr="00BF2EB2">
        <w:rPr>
          <w:rFonts w:ascii="David" w:hAnsi="David" w:cs="David" w:hint="cs"/>
          <w:sz w:val="24"/>
          <w:szCs w:val="24"/>
          <w:rtl/>
        </w:rPr>
        <w:t xml:space="preserve"> נכנסו לתוקף ביום 21.5.19, ובהתאם להן חייב </w:t>
      </w:r>
      <w:r w:rsidR="005E0DD1" w:rsidRPr="00BF2EB2">
        <w:rPr>
          <w:rFonts w:ascii="David" w:hAnsi="David" w:cs="David"/>
          <w:sz w:val="24"/>
          <w:szCs w:val="24"/>
          <w:rtl/>
        </w:rPr>
        <w:t xml:space="preserve">מפעיל עגורן </w:t>
      </w:r>
      <w:r w:rsidR="005E0DD1" w:rsidRPr="00BF2EB2">
        <w:rPr>
          <w:rFonts w:ascii="David" w:hAnsi="David" w:cs="David" w:hint="cs"/>
          <w:sz w:val="24"/>
          <w:szCs w:val="24"/>
          <w:rtl/>
        </w:rPr>
        <w:t>(</w:t>
      </w:r>
      <w:r w:rsidR="005E0DD1" w:rsidRPr="00BF2EB2">
        <w:rPr>
          <w:rFonts w:ascii="David" w:hAnsi="David" w:cs="David"/>
          <w:sz w:val="24"/>
          <w:szCs w:val="24"/>
          <w:rtl/>
        </w:rPr>
        <w:t>עגורנאי</w:t>
      </w:r>
      <w:r w:rsidR="005E0DD1" w:rsidRPr="00BF2EB2">
        <w:rPr>
          <w:rFonts w:ascii="David" w:hAnsi="David" w:cs="David" w:hint="cs"/>
          <w:sz w:val="24"/>
          <w:szCs w:val="24"/>
          <w:rtl/>
        </w:rPr>
        <w:t>)</w:t>
      </w:r>
      <w:r w:rsidR="005E0DD1" w:rsidRPr="00BF2EB2">
        <w:rPr>
          <w:rFonts w:ascii="David" w:hAnsi="David" w:cs="David"/>
          <w:sz w:val="24"/>
          <w:szCs w:val="24"/>
          <w:rtl/>
        </w:rPr>
        <w:t xml:space="preserve"> לשאת עמו רישיון מטעם מינהל הבטיחות או רישיון נהיגה </w:t>
      </w:r>
      <w:r w:rsidR="005179B5" w:rsidRPr="00BF2EB2">
        <w:rPr>
          <w:rFonts w:ascii="David" w:hAnsi="David" w:cs="David" w:hint="cs"/>
          <w:sz w:val="24"/>
          <w:szCs w:val="24"/>
          <w:rtl/>
        </w:rPr>
        <w:t xml:space="preserve">וחייב </w:t>
      </w:r>
      <w:r w:rsidR="005E0DD1" w:rsidRPr="00BF2EB2">
        <w:rPr>
          <w:rFonts w:ascii="David" w:hAnsi="David" w:cs="David"/>
          <w:sz w:val="24"/>
          <w:szCs w:val="24"/>
          <w:rtl/>
        </w:rPr>
        <w:t>מנהל עבודה לאמת את זהותו ופרטי הסמכתו</w:t>
      </w:r>
      <w:r w:rsidR="005179B5" w:rsidRPr="00BF2EB2">
        <w:rPr>
          <w:rFonts w:ascii="David" w:hAnsi="David" w:cs="David" w:hint="cs"/>
          <w:sz w:val="24"/>
          <w:szCs w:val="24"/>
          <w:rtl/>
        </w:rPr>
        <w:t xml:space="preserve">. על מנת להקשות על זיופים, </w:t>
      </w:r>
      <w:r w:rsidR="00120D55" w:rsidRPr="00BF2EB2">
        <w:rPr>
          <w:rFonts w:ascii="David" w:hAnsi="David" w:cs="David"/>
          <w:sz w:val="24"/>
          <w:szCs w:val="24"/>
          <w:rtl/>
        </w:rPr>
        <w:t>הוקם מאגר ממוחשב בו מופיעים פרטיהם של מפעילי העגורנים המורשים לשם אימות תוקף הרשאתם</w:t>
      </w:r>
      <w:r w:rsidR="00FD6553">
        <w:rPr>
          <w:rFonts w:ascii="David" w:hAnsi="David" w:cs="David" w:hint="cs"/>
          <w:sz w:val="24"/>
          <w:szCs w:val="24"/>
          <w:rtl/>
        </w:rPr>
        <w:t xml:space="preserve"> מול התעודה הנמצאת ברשותם</w:t>
      </w:r>
      <w:r w:rsidR="00120D55" w:rsidRPr="00BF2EB2">
        <w:rPr>
          <w:rFonts w:ascii="David" w:hAnsi="David" w:cs="David"/>
          <w:sz w:val="24"/>
          <w:szCs w:val="24"/>
          <w:rtl/>
        </w:rPr>
        <w:t xml:space="preserve">. </w:t>
      </w:r>
      <w:r w:rsidR="00120D55" w:rsidRPr="00BF2EB2">
        <w:rPr>
          <w:rFonts w:ascii="David" w:hAnsi="David" w:cs="David" w:hint="cs"/>
          <w:sz w:val="24"/>
          <w:szCs w:val="24"/>
          <w:rtl/>
        </w:rPr>
        <w:t xml:space="preserve">עבור </w:t>
      </w:r>
      <w:r w:rsidR="00EC1C19" w:rsidRPr="00BF2EB2">
        <w:rPr>
          <w:rFonts w:ascii="David" w:hAnsi="David" w:cs="David" w:hint="cs"/>
          <w:sz w:val="24"/>
          <w:szCs w:val="24"/>
          <w:rtl/>
        </w:rPr>
        <w:t>עגורנאים</w:t>
      </w:r>
      <w:r w:rsidR="00120D55" w:rsidRPr="00BF2EB2">
        <w:rPr>
          <w:rFonts w:ascii="David" w:hAnsi="David" w:cs="David" w:hint="cs"/>
          <w:sz w:val="24"/>
          <w:szCs w:val="24"/>
          <w:rtl/>
        </w:rPr>
        <w:t xml:space="preserve"> שאינם בעלי רישיון נהיגה</w:t>
      </w:r>
      <w:r w:rsidR="00120D55" w:rsidRPr="00BF2EB2">
        <w:rPr>
          <w:rFonts w:ascii="David" w:hAnsi="David" w:cs="David"/>
          <w:sz w:val="24"/>
          <w:szCs w:val="24"/>
          <w:rtl/>
        </w:rPr>
        <w:t xml:space="preserve"> הודפסו רישיונות קשיחים המקשים על זיוף </w:t>
      </w:r>
      <w:r w:rsidR="0003622A" w:rsidRPr="00BF2EB2">
        <w:rPr>
          <w:rFonts w:ascii="David" w:hAnsi="David" w:cs="David" w:hint="cs"/>
          <w:sz w:val="24"/>
          <w:szCs w:val="24"/>
          <w:rtl/>
        </w:rPr>
        <w:t>ה</w:t>
      </w:r>
      <w:r w:rsidR="00120D55" w:rsidRPr="00BF2EB2">
        <w:rPr>
          <w:rFonts w:ascii="David" w:hAnsi="David" w:cs="David"/>
          <w:sz w:val="24"/>
          <w:szCs w:val="24"/>
          <w:rtl/>
        </w:rPr>
        <w:t>תעודות</w:t>
      </w:r>
      <w:r w:rsidR="0003622A" w:rsidRPr="00BF2EB2">
        <w:rPr>
          <w:rFonts w:ascii="David" w:hAnsi="David" w:cs="David" w:hint="cs"/>
          <w:sz w:val="24"/>
          <w:szCs w:val="24"/>
          <w:rtl/>
        </w:rPr>
        <w:t>.</w:t>
      </w:r>
    </w:p>
    <w:p w:rsidR="00EC1C19" w:rsidRDefault="008C4CBA" w:rsidP="001E3BCB">
      <w:pPr>
        <w:pStyle w:val="a7"/>
        <w:numPr>
          <w:ilvl w:val="0"/>
          <w:numId w:val="5"/>
        </w:numPr>
        <w:spacing w:after="120" w:line="360" w:lineRule="auto"/>
        <w:jc w:val="both"/>
        <w:rPr>
          <w:rFonts w:ascii="David" w:hAnsi="David" w:cs="David"/>
          <w:sz w:val="24"/>
          <w:szCs w:val="24"/>
          <w:lang w:eastAsia="he-IL"/>
        </w:rPr>
      </w:pPr>
      <w:r w:rsidRPr="005216CE">
        <w:rPr>
          <w:rFonts w:ascii="David" w:hAnsi="David" w:cs="David" w:hint="cs"/>
          <w:b/>
          <w:bCs/>
          <w:sz w:val="24"/>
          <w:szCs w:val="24"/>
          <w:rtl/>
          <w:lang w:eastAsia="he-IL"/>
        </w:rPr>
        <w:t>הגבלת השתתפות במכרזי</w:t>
      </w:r>
      <w:r w:rsidR="005216CE">
        <w:rPr>
          <w:rFonts w:ascii="David" w:hAnsi="David" w:cs="David" w:hint="cs"/>
          <w:b/>
          <w:bCs/>
          <w:sz w:val="24"/>
          <w:szCs w:val="24"/>
          <w:rtl/>
          <w:lang w:eastAsia="he-IL"/>
        </w:rPr>
        <w:t xml:space="preserve"> חשכ"ל </w:t>
      </w:r>
      <w:r w:rsidR="00CE2283">
        <w:rPr>
          <w:rFonts w:ascii="David" w:hAnsi="David" w:cs="David" w:hint="cs"/>
          <w:b/>
          <w:bCs/>
          <w:sz w:val="24"/>
          <w:szCs w:val="24"/>
          <w:rtl/>
          <w:lang w:eastAsia="he-IL"/>
        </w:rPr>
        <w:t xml:space="preserve">לקבלנים </w:t>
      </w:r>
      <w:r w:rsidR="00354653">
        <w:rPr>
          <w:rFonts w:ascii="David" w:hAnsi="David" w:cs="David" w:hint="cs"/>
          <w:b/>
          <w:bCs/>
          <w:sz w:val="24"/>
          <w:szCs w:val="24"/>
          <w:rtl/>
          <w:lang w:eastAsia="he-IL"/>
        </w:rPr>
        <w:t>בהתבסס על הפרות בטיחות קודמות</w:t>
      </w:r>
      <w:r w:rsidRPr="005216CE">
        <w:rPr>
          <w:rFonts w:ascii="David" w:hAnsi="David" w:cs="David" w:hint="cs"/>
          <w:b/>
          <w:bCs/>
          <w:sz w:val="24"/>
          <w:szCs w:val="24"/>
          <w:rtl/>
          <w:lang w:eastAsia="he-IL"/>
        </w:rPr>
        <w:t xml:space="preserve"> </w:t>
      </w:r>
      <w:r w:rsidR="004F2294">
        <w:rPr>
          <w:rFonts w:ascii="David" w:hAnsi="David" w:cs="David"/>
          <w:b/>
          <w:bCs/>
          <w:sz w:val="24"/>
          <w:szCs w:val="24"/>
          <w:rtl/>
          <w:lang w:eastAsia="he-IL"/>
        </w:rPr>
        <w:t>–</w:t>
      </w:r>
      <w:r w:rsidR="006F27D9">
        <w:rPr>
          <w:rFonts w:ascii="David" w:hAnsi="David" w:cs="David" w:hint="cs"/>
          <w:noProof/>
          <w:sz w:val="24"/>
          <w:szCs w:val="24"/>
          <w:rtl/>
        </w:rPr>
        <w:t xml:space="preserve"> </w:t>
      </w:r>
      <w:r w:rsidR="004F2294" w:rsidRPr="00463083">
        <w:rPr>
          <w:rFonts w:ascii="David" w:hAnsi="David" w:cs="David" w:hint="cs"/>
          <w:b/>
          <w:bCs/>
          <w:noProof/>
          <w:color w:val="70AD47" w:themeColor="accent6"/>
          <w:sz w:val="24"/>
          <w:szCs w:val="24"/>
          <w:rtl/>
        </w:rPr>
        <w:t>בוצע</w:t>
      </w:r>
      <w:r w:rsidR="004F2294" w:rsidRPr="00463083">
        <w:rPr>
          <w:rFonts w:ascii="David" w:hAnsi="David" w:cs="David" w:hint="cs"/>
          <w:b/>
          <w:bCs/>
          <w:noProof/>
          <w:sz w:val="24"/>
          <w:szCs w:val="24"/>
          <w:rtl/>
        </w:rPr>
        <w:t>.</w:t>
      </w:r>
      <w:r w:rsidR="004F2294">
        <w:rPr>
          <w:rFonts w:ascii="David" w:hAnsi="David" w:cs="David" w:hint="cs"/>
          <w:noProof/>
          <w:sz w:val="24"/>
          <w:szCs w:val="24"/>
          <w:rtl/>
        </w:rPr>
        <w:t xml:space="preserve"> </w:t>
      </w:r>
      <w:r w:rsidR="005216CE" w:rsidRPr="00114AB4">
        <w:rPr>
          <w:rFonts w:ascii="David" w:hAnsi="David" w:cs="David" w:hint="cs"/>
          <w:noProof/>
          <w:sz w:val="24"/>
          <w:szCs w:val="24"/>
          <w:rtl/>
        </w:rPr>
        <w:t>גובשו</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תנאים</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להכרה</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בקבלן</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מוכר</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לעבודות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בנייה</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עבור</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הממשלה</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על</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בסיס</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הפרות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וצווי</w:t>
      </w:r>
      <w:r w:rsidR="005216CE">
        <w:rPr>
          <w:rFonts w:ascii="David" w:hAnsi="David" w:cs="David" w:hint="cs"/>
          <w:noProof/>
          <w:sz w:val="24"/>
          <w:szCs w:val="24"/>
          <w:rtl/>
        </w:rPr>
        <w:t xml:space="preserve"> </w:t>
      </w:r>
      <w:r w:rsidR="005216CE" w:rsidRPr="00114AB4">
        <w:rPr>
          <w:rFonts w:ascii="David" w:hAnsi="David" w:cs="David" w:hint="cs"/>
          <w:noProof/>
          <w:sz w:val="24"/>
          <w:szCs w:val="24"/>
          <w:rtl/>
        </w:rPr>
        <w:t>בטיחות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של</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הקבלן</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המנגנון</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קובע</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כי</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קבלנים</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בעלי</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היסטוריית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בטיחות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בעייתית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לא</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יוכלו</w:t>
      </w:r>
      <w:r w:rsidR="005216CE">
        <w:rPr>
          <w:rFonts w:ascii="David" w:hAnsi="David" w:cs="David" w:hint="cs"/>
          <w:noProof/>
          <w:sz w:val="24"/>
          <w:szCs w:val="24"/>
          <w:rtl/>
        </w:rPr>
        <w:t xml:space="preserve"> </w:t>
      </w:r>
      <w:r w:rsidR="005216CE" w:rsidRPr="00114AB4">
        <w:rPr>
          <w:rFonts w:ascii="David" w:hAnsi="David" w:cs="David" w:hint="cs"/>
          <w:noProof/>
          <w:sz w:val="24"/>
          <w:szCs w:val="24"/>
          <w:rtl/>
        </w:rPr>
        <w:t>לגשת</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למכרזי</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החשב</w:t>
      </w:r>
      <w:r w:rsidR="005216CE" w:rsidRPr="00114AB4">
        <w:rPr>
          <w:rFonts w:ascii="David" w:hAnsi="David" w:cs="David"/>
          <w:noProof/>
          <w:sz w:val="24"/>
          <w:szCs w:val="24"/>
          <w:rtl/>
        </w:rPr>
        <w:t xml:space="preserve"> </w:t>
      </w:r>
      <w:r w:rsidR="005216CE" w:rsidRPr="00114AB4">
        <w:rPr>
          <w:rFonts w:ascii="David" w:hAnsi="David" w:cs="David" w:hint="cs"/>
          <w:noProof/>
          <w:sz w:val="24"/>
          <w:szCs w:val="24"/>
          <w:rtl/>
        </w:rPr>
        <w:t>הכללי</w:t>
      </w:r>
      <w:r w:rsidR="005216CE" w:rsidRPr="00114AB4">
        <w:rPr>
          <w:rFonts w:ascii="David" w:hAnsi="David" w:cs="David"/>
          <w:noProof/>
          <w:sz w:val="24"/>
          <w:szCs w:val="24"/>
          <w:rtl/>
        </w:rPr>
        <w:t>.</w:t>
      </w:r>
      <w:r w:rsidR="006F27D9">
        <w:rPr>
          <w:rFonts w:ascii="David" w:hAnsi="David" w:cs="David" w:hint="cs"/>
          <w:noProof/>
          <w:sz w:val="24"/>
          <w:szCs w:val="24"/>
          <w:rtl/>
        </w:rPr>
        <w:t xml:space="preserve"> </w:t>
      </w:r>
    </w:p>
    <w:p w:rsidR="00FB0312" w:rsidRPr="00FB0312" w:rsidRDefault="00C7370A" w:rsidP="00FB0312">
      <w:pPr>
        <w:pStyle w:val="a7"/>
        <w:numPr>
          <w:ilvl w:val="0"/>
          <w:numId w:val="5"/>
        </w:numPr>
        <w:spacing w:after="120" w:line="360" w:lineRule="auto"/>
        <w:jc w:val="both"/>
        <w:rPr>
          <w:rFonts w:ascii="David" w:hAnsi="David" w:cs="David"/>
          <w:sz w:val="24"/>
          <w:szCs w:val="24"/>
          <w:lang w:eastAsia="he-IL"/>
        </w:rPr>
      </w:pPr>
      <w:r>
        <w:rPr>
          <w:rFonts w:ascii="David" w:hAnsi="David" w:cs="David" w:hint="cs"/>
          <w:b/>
          <w:bCs/>
          <w:sz w:val="24"/>
          <w:szCs w:val="24"/>
          <w:rtl/>
          <w:lang w:eastAsia="he-IL"/>
        </w:rPr>
        <w:t>חקיקה בנוגע ל</w:t>
      </w:r>
      <w:r w:rsidR="006F27D9">
        <w:rPr>
          <w:rFonts w:ascii="David" w:hAnsi="David" w:cs="David" w:hint="cs"/>
          <w:b/>
          <w:bCs/>
          <w:sz w:val="24"/>
          <w:szCs w:val="24"/>
          <w:rtl/>
          <w:lang w:eastAsia="he-IL"/>
        </w:rPr>
        <w:t xml:space="preserve">העסקת עגורנאים דרך חברות </w:t>
      </w:r>
      <w:r w:rsidR="00FB0312">
        <w:rPr>
          <w:rFonts w:ascii="David" w:hAnsi="David" w:cs="David" w:hint="cs"/>
          <w:b/>
          <w:bCs/>
          <w:sz w:val="24"/>
          <w:szCs w:val="24"/>
          <w:rtl/>
          <w:lang w:eastAsia="he-IL"/>
        </w:rPr>
        <w:t xml:space="preserve">כ"א </w:t>
      </w:r>
      <w:r w:rsidR="006F27D9">
        <w:rPr>
          <w:rFonts w:ascii="David" w:hAnsi="David" w:cs="David" w:hint="cs"/>
          <w:b/>
          <w:bCs/>
          <w:sz w:val="24"/>
          <w:szCs w:val="24"/>
          <w:rtl/>
          <w:lang w:eastAsia="he-IL"/>
        </w:rPr>
        <w:t xml:space="preserve">ייעודיות </w:t>
      </w:r>
      <w:r w:rsidR="004F2294">
        <w:rPr>
          <w:rFonts w:ascii="David" w:hAnsi="David" w:cs="David"/>
          <w:b/>
          <w:bCs/>
          <w:sz w:val="24"/>
          <w:szCs w:val="24"/>
          <w:rtl/>
          <w:lang w:eastAsia="he-IL"/>
        </w:rPr>
        <w:t>–</w:t>
      </w:r>
      <w:r w:rsidR="004F2294">
        <w:rPr>
          <w:rFonts w:ascii="David" w:hAnsi="David" w:cs="David" w:hint="cs"/>
          <w:b/>
          <w:bCs/>
          <w:sz w:val="24"/>
          <w:szCs w:val="24"/>
          <w:rtl/>
          <w:lang w:eastAsia="he-IL"/>
        </w:rPr>
        <w:t xml:space="preserve"> </w:t>
      </w:r>
      <w:r w:rsidR="004F2294" w:rsidRPr="00463083">
        <w:rPr>
          <w:rFonts w:ascii="David" w:hAnsi="David" w:cs="David" w:hint="cs"/>
          <w:b/>
          <w:bCs/>
          <w:color w:val="70AD47" w:themeColor="accent6"/>
          <w:sz w:val="24"/>
          <w:szCs w:val="24"/>
          <w:rtl/>
          <w:lang w:eastAsia="he-IL"/>
        </w:rPr>
        <w:t>בוצע</w:t>
      </w:r>
      <w:r w:rsidR="004F2294">
        <w:rPr>
          <w:rFonts w:ascii="David" w:hAnsi="David" w:cs="David" w:hint="cs"/>
          <w:b/>
          <w:bCs/>
          <w:sz w:val="24"/>
          <w:szCs w:val="24"/>
          <w:rtl/>
          <w:lang w:eastAsia="he-IL"/>
        </w:rPr>
        <w:t xml:space="preserve">. </w:t>
      </w:r>
      <w:r w:rsidR="004F2294" w:rsidRPr="00F0648A">
        <w:rPr>
          <w:rFonts w:ascii="David" w:hAnsi="David" w:cs="David" w:hint="cs"/>
          <w:sz w:val="24"/>
          <w:szCs w:val="24"/>
          <w:rtl/>
        </w:rPr>
        <w:t>החוק עבר</w:t>
      </w:r>
      <w:r w:rsidR="006226D7">
        <w:rPr>
          <w:rFonts w:cs="David" w:hint="cs"/>
          <w:sz w:val="24"/>
          <w:szCs w:val="24"/>
        </w:rPr>
        <w:t xml:space="preserve"> </w:t>
      </w:r>
      <w:r w:rsidR="006226D7">
        <w:rPr>
          <w:rFonts w:cs="David" w:hint="cs"/>
          <w:sz w:val="24"/>
          <w:szCs w:val="24"/>
          <w:rtl/>
        </w:rPr>
        <w:t>ו</w:t>
      </w:r>
      <w:r w:rsidR="004F2294" w:rsidRPr="00F0648A">
        <w:rPr>
          <w:rFonts w:cs="David" w:hint="cs"/>
          <w:sz w:val="24"/>
          <w:szCs w:val="24"/>
          <w:rtl/>
        </w:rPr>
        <w:t>הדרישות לקבלת היתר פורסמו</w:t>
      </w:r>
      <w:r w:rsidR="006226D7">
        <w:rPr>
          <w:rFonts w:cs="David" w:hint="cs"/>
          <w:sz w:val="24"/>
          <w:szCs w:val="24"/>
          <w:rtl/>
        </w:rPr>
        <w:t>.</w:t>
      </w:r>
      <w:r w:rsidR="004F2294" w:rsidRPr="00F0648A">
        <w:rPr>
          <w:rFonts w:cs="David" w:hint="cs"/>
          <w:sz w:val="24"/>
          <w:szCs w:val="24"/>
          <w:rtl/>
        </w:rPr>
        <w:t xml:space="preserve"> עד כה 67 </w:t>
      </w:r>
      <w:r w:rsidR="006226D7">
        <w:rPr>
          <w:rFonts w:cs="David" w:hint="cs"/>
          <w:sz w:val="24"/>
          <w:szCs w:val="24"/>
          <w:rtl/>
        </w:rPr>
        <w:t xml:space="preserve">חברות </w:t>
      </w:r>
      <w:r w:rsidR="004F2294" w:rsidRPr="00F0648A">
        <w:rPr>
          <w:rFonts w:cs="David" w:hint="cs"/>
          <w:sz w:val="24"/>
          <w:szCs w:val="24"/>
          <w:rtl/>
        </w:rPr>
        <w:t xml:space="preserve">הביעו עניין לעסוק בתחום, מתוכן </w:t>
      </w:r>
      <w:r w:rsidR="00FB0312">
        <w:rPr>
          <w:rFonts w:cs="David" w:hint="cs"/>
          <w:sz w:val="24"/>
          <w:szCs w:val="24"/>
          <w:rtl/>
        </w:rPr>
        <w:t xml:space="preserve">כ-50 </w:t>
      </w:r>
      <w:r w:rsidR="004F2294" w:rsidRPr="00F0648A">
        <w:rPr>
          <w:rFonts w:cs="David" w:hint="cs"/>
          <w:sz w:val="24"/>
          <w:szCs w:val="24"/>
          <w:rtl/>
        </w:rPr>
        <w:t xml:space="preserve">כבר עם רישיון </w:t>
      </w:r>
      <w:r w:rsidR="00711229">
        <w:rPr>
          <w:rFonts w:cs="David" w:hint="cs"/>
          <w:sz w:val="24"/>
          <w:szCs w:val="24"/>
          <w:rtl/>
        </w:rPr>
        <w:t>והיתר</w:t>
      </w:r>
      <w:r w:rsidR="004F2294" w:rsidRPr="00F0648A">
        <w:rPr>
          <w:rFonts w:cs="David" w:hint="cs"/>
          <w:sz w:val="24"/>
          <w:szCs w:val="24"/>
          <w:rtl/>
        </w:rPr>
        <w:t xml:space="preserve"> בטיפול</w:t>
      </w:r>
      <w:r w:rsidR="006226D7">
        <w:rPr>
          <w:rFonts w:cs="David" w:hint="cs"/>
          <w:sz w:val="24"/>
          <w:szCs w:val="24"/>
          <w:rtl/>
        </w:rPr>
        <w:t xml:space="preserve">. בעוד כשבועיים צפוי להתקיים יום הדרכה לגורמים רלוונטיים בחברות הייעודיות, בהשתתפות מינהל הבטיחות ומינהל הסדרה ואכיפה </w:t>
      </w:r>
      <w:r w:rsidR="00AB60CF">
        <w:rPr>
          <w:rFonts w:cs="David" w:hint="cs"/>
          <w:sz w:val="24"/>
          <w:szCs w:val="24"/>
          <w:rtl/>
        </w:rPr>
        <w:t>בזרוע העבודה</w:t>
      </w:r>
      <w:r w:rsidR="006226D7">
        <w:rPr>
          <w:rFonts w:cs="David" w:hint="cs"/>
          <w:sz w:val="24"/>
          <w:szCs w:val="24"/>
          <w:rtl/>
        </w:rPr>
        <w:t>.</w:t>
      </w:r>
    </w:p>
    <w:p w:rsidR="006353F4" w:rsidRPr="005C3D8D" w:rsidRDefault="008E2209" w:rsidP="005C3D8D">
      <w:pPr>
        <w:pStyle w:val="a7"/>
        <w:numPr>
          <w:ilvl w:val="0"/>
          <w:numId w:val="5"/>
        </w:numPr>
        <w:spacing w:after="120" w:line="360" w:lineRule="auto"/>
        <w:jc w:val="both"/>
        <w:rPr>
          <w:rFonts w:ascii="David" w:hAnsi="David" w:cs="David"/>
          <w:sz w:val="24"/>
          <w:szCs w:val="24"/>
          <w:lang w:eastAsia="he-IL"/>
        </w:rPr>
      </w:pPr>
      <w:r w:rsidRPr="00FB0312">
        <w:rPr>
          <w:rFonts w:cs="David" w:hint="cs"/>
          <w:b/>
          <w:bCs/>
          <w:sz w:val="24"/>
          <w:szCs w:val="24"/>
          <w:rtl/>
        </w:rPr>
        <w:t>מבצע בניה הרשום כקבלן ג5 יחויב במינוי ממונה בטיחות</w:t>
      </w:r>
      <w:r w:rsidRPr="00FB0312">
        <w:rPr>
          <w:rFonts w:ascii="David" w:hAnsi="David" w:cs="David" w:hint="cs"/>
          <w:b/>
          <w:bCs/>
          <w:sz w:val="24"/>
          <w:szCs w:val="24"/>
          <w:rtl/>
          <w:lang w:eastAsia="he-IL"/>
        </w:rPr>
        <w:t xml:space="preserve"> </w:t>
      </w:r>
      <w:r w:rsidRPr="00FB0312">
        <w:rPr>
          <w:rFonts w:ascii="David" w:hAnsi="David" w:cs="David"/>
          <w:b/>
          <w:bCs/>
          <w:sz w:val="24"/>
          <w:szCs w:val="24"/>
          <w:rtl/>
          <w:lang w:eastAsia="he-IL"/>
        </w:rPr>
        <w:t>–</w:t>
      </w:r>
      <w:r w:rsidRPr="00FB0312">
        <w:rPr>
          <w:rFonts w:ascii="David" w:hAnsi="David" w:cs="David" w:hint="cs"/>
          <w:b/>
          <w:bCs/>
          <w:sz w:val="24"/>
          <w:szCs w:val="24"/>
          <w:rtl/>
          <w:lang w:eastAsia="he-IL"/>
        </w:rPr>
        <w:t xml:space="preserve"> </w:t>
      </w:r>
      <w:r w:rsidRPr="00463083">
        <w:rPr>
          <w:rFonts w:ascii="David" w:hAnsi="David" w:cs="David" w:hint="cs"/>
          <w:b/>
          <w:bCs/>
          <w:color w:val="70AD47" w:themeColor="accent6"/>
          <w:sz w:val="24"/>
          <w:szCs w:val="24"/>
          <w:rtl/>
          <w:lang w:eastAsia="he-IL"/>
        </w:rPr>
        <w:t>בוצע</w:t>
      </w:r>
      <w:r w:rsidRPr="00FB0312">
        <w:rPr>
          <w:rFonts w:ascii="David" w:hAnsi="David" w:cs="David" w:hint="cs"/>
          <w:b/>
          <w:bCs/>
          <w:sz w:val="24"/>
          <w:szCs w:val="24"/>
          <w:rtl/>
          <w:lang w:eastAsia="he-IL"/>
        </w:rPr>
        <w:t>.</w:t>
      </w:r>
      <w:r w:rsidR="00FB0312" w:rsidRPr="00FB0312">
        <w:rPr>
          <w:rFonts w:ascii="David" w:hAnsi="David" w:cs="David" w:hint="cs"/>
          <w:sz w:val="24"/>
          <w:szCs w:val="24"/>
          <w:rtl/>
          <w:lang w:eastAsia="he-IL"/>
        </w:rPr>
        <w:t xml:space="preserve"> </w:t>
      </w:r>
      <w:r w:rsidR="003F72E1">
        <w:rPr>
          <w:rFonts w:ascii="David" w:hAnsi="David" w:cs="David" w:hint="cs"/>
          <w:sz w:val="24"/>
          <w:szCs w:val="24"/>
          <w:rtl/>
          <w:lang w:eastAsia="he-IL"/>
        </w:rPr>
        <w:t xml:space="preserve">קיימת </w:t>
      </w:r>
      <w:r w:rsidR="003F72E1" w:rsidRPr="00F108D0">
        <w:rPr>
          <w:rFonts w:ascii="David" w:hAnsi="David" w:cs="David" w:hint="cs"/>
          <w:sz w:val="24"/>
          <w:szCs w:val="24"/>
          <w:rtl/>
        </w:rPr>
        <w:t>הנחיית האכיפה לחיוב במינוי</w:t>
      </w:r>
      <w:r w:rsidR="00676D72">
        <w:rPr>
          <w:rFonts w:ascii="David" w:hAnsi="David" w:cs="David" w:hint="cs"/>
          <w:sz w:val="24"/>
          <w:szCs w:val="24"/>
          <w:rtl/>
        </w:rPr>
        <w:t xml:space="preserve"> ממונה כתלות במצב הבטיחותי באתר</w:t>
      </w:r>
      <w:r w:rsidR="003C29A6">
        <w:rPr>
          <w:rFonts w:ascii="David" w:hAnsi="David" w:cs="David" w:hint="cs"/>
          <w:sz w:val="24"/>
          <w:szCs w:val="24"/>
          <w:rtl/>
        </w:rPr>
        <w:t>, כך</w:t>
      </w:r>
      <w:r w:rsidR="003C29A6" w:rsidRPr="003C29A6">
        <w:rPr>
          <w:rFonts w:ascii="David" w:hAnsi="David" w:cs="David" w:hint="cs"/>
          <w:sz w:val="24"/>
          <w:szCs w:val="24"/>
          <w:rtl/>
          <w:lang w:eastAsia="he-IL"/>
        </w:rPr>
        <w:t xml:space="preserve"> </w:t>
      </w:r>
      <w:r w:rsidR="003C29A6">
        <w:rPr>
          <w:rFonts w:ascii="David" w:hAnsi="David" w:cs="David" w:hint="cs"/>
          <w:sz w:val="24"/>
          <w:szCs w:val="24"/>
          <w:rtl/>
          <w:lang w:eastAsia="he-IL"/>
        </w:rPr>
        <w:t>ש</w:t>
      </w:r>
      <w:r w:rsidR="003C29A6" w:rsidRPr="005C3D8D">
        <w:rPr>
          <w:rFonts w:ascii="David" w:hAnsi="David" w:cs="David" w:hint="cs"/>
          <w:sz w:val="24"/>
          <w:szCs w:val="24"/>
          <w:rtl/>
          <w:lang w:eastAsia="he-IL"/>
        </w:rPr>
        <w:t>מפקחי המינהל הונחו לדרוש מינוי ממונה על בטיחות במצבים של ליקויים רבים גם בלי קשר לשאלת סיווגו של הקבלן המבצע</w:t>
      </w:r>
      <w:r w:rsidR="00FD6553" w:rsidRPr="00F108D0">
        <w:rPr>
          <w:rFonts w:ascii="David" w:hAnsi="David" w:cs="David" w:hint="cs"/>
          <w:sz w:val="24"/>
          <w:szCs w:val="24"/>
          <w:rtl/>
        </w:rPr>
        <w:t>.</w:t>
      </w:r>
      <w:r w:rsidR="00FD6553">
        <w:rPr>
          <w:rFonts w:ascii="David" w:hAnsi="David" w:cs="David" w:hint="cs"/>
          <w:sz w:val="24"/>
          <w:szCs w:val="24"/>
          <w:rtl/>
        </w:rPr>
        <w:t xml:space="preserve"> </w:t>
      </w:r>
      <w:r w:rsidR="00FD6553">
        <w:rPr>
          <w:rFonts w:ascii="David" w:hAnsi="David" w:cs="David" w:hint="cs"/>
          <w:sz w:val="24"/>
          <w:szCs w:val="24"/>
          <w:rtl/>
          <w:lang w:eastAsia="he-IL"/>
        </w:rPr>
        <w:t>כ-200</w:t>
      </w:r>
      <w:r w:rsidR="00FD6553" w:rsidRPr="00FB0312">
        <w:rPr>
          <w:rFonts w:ascii="David" w:hAnsi="David" w:cs="David"/>
          <w:sz w:val="24"/>
          <w:szCs w:val="24"/>
          <w:rtl/>
          <w:lang w:eastAsia="he-IL"/>
        </w:rPr>
        <w:t xml:space="preserve"> חברות פעילות מעסיק</w:t>
      </w:r>
      <w:r w:rsidR="00FD6553">
        <w:rPr>
          <w:rFonts w:ascii="David" w:hAnsi="David" w:cs="David" w:hint="cs"/>
          <w:sz w:val="24"/>
          <w:szCs w:val="24"/>
          <w:rtl/>
          <w:lang w:eastAsia="he-IL"/>
        </w:rPr>
        <w:t>ות</w:t>
      </w:r>
      <w:r w:rsidR="00FD6553" w:rsidRPr="00FB0312">
        <w:rPr>
          <w:rFonts w:ascii="David" w:hAnsi="David" w:cs="David"/>
          <w:sz w:val="24"/>
          <w:szCs w:val="24"/>
          <w:rtl/>
          <w:lang w:eastAsia="he-IL"/>
        </w:rPr>
        <w:t xml:space="preserve"> ממונה בטיחות </w:t>
      </w:r>
      <w:r w:rsidR="00FD6553">
        <w:rPr>
          <w:rFonts w:ascii="David" w:hAnsi="David" w:cs="David" w:hint="cs"/>
          <w:sz w:val="24"/>
          <w:szCs w:val="24"/>
          <w:rtl/>
          <w:lang w:eastAsia="he-IL"/>
        </w:rPr>
        <w:t>כנדרש</w:t>
      </w:r>
      <w:r w:rsidR="003C29A6">
        <w:rPr>
          <w:rFonts w:ascii="David" w:hAnsi="David" w:cs="David" w:hint="cs"/>
          <w:sz w:val="24"/>
          <w:szCs w:val="24"/>
          <w:rtl/>
          <w:lang w:eastAsia="he-IL"/>
        </w:rPr>
        <w:t xml:space="preserve"> בהתאם לסיווגן</w:t>
      </w:r>
      <w:r w:rsidR="00FD6553">
        <w:rPr>
          <w:rFonts w:ascii="David" w:hAnsi="David" w:cs="David" w:hint="cs"/>
          <w:sz w:val="24"/>
          <w:szCs w:val="24"/>
          <w:rtl/>
          <w:lang w:eastAsia="he-IL"/>
        </w:rPr>
        <w:t xml:space="preserve">, </w:t>
      </w:r>
      <w:r w:rsidR="00676E2A">
        <w:rPr>
          <w:rFonts w:ascii="David" w:hAnsi="David" w:cs="David" w:hint="cs"/>
          <w:sz w:val="24"/>
          <w:szCs w:val="24"/>
          <w:rtl/>
          <w:lang w:eastAsia="he-IL"/>
        </w:rPr>
        <w:t>וחבר</w:t>
      </w:r>
      <w:r w:rsidR="005C3D8D">
        <w:rPr>
          <w:rFonts w:ascii="David" w:hAnsi="David" w:cs="David" w:hint="cs"/>
          <w:sz w:val="24"/>
          <w:szCs w:val="24"/>
          <w:rtl/>
          <w:lang w:eastAsia="he-IL"/>
        </w:rPr>
        <w:t xml:space="preserve">ות נוספות קיבלו פטור מהדרישה, ככל שאינן מפעילות אתרים פעילים. </w:t>
      </w:r>
      <w:r w:rsidR="00FD6553" w:rsidRPr="005C3D8D">
        <w:rPr>
          <w:rFonts w:ascii="David" w:hAnsi="David" w:cs="David"/>
          <w:sz w:val="24"/>
          <w:szCs w:val="24"/>
          <w:rtl/>
          <w:lang w:eastAsia="he-IL"/>
        </w:rPr>
        <w:t xml:space="preserve">הנושא נבדק </w:t>
      </w:r>
      <w:r w:rsidR="00FD6553" w:rsidRPr="005C3D8D">
        <w:rPr>
          <w:rFonts w:ascii="David" w:hAnsi="David" w:cs="David" w:hint="cs"/>
          <w:sz w:val="24"/>
          <w:szCs w:val="24"/>
          <w:rtl/>
          <w:lang w:eastAsia="he-IL"/>
        </w:rPr>
        <w:t xml:space="preserve">בביקורי </w:t>
      </w:r>
      <w:r w:rsidR="00FD6553" w:rsidRPr="005C3D8D">
        <w:rPr>
          <w:rFonts w:ascii="David" w:hAnsi="David" w:cs="David"/>
          <w:sz w:val="24"/>
          <w:szCs w:val="24"/>
          <w:rtl/>
          <w:lang w:eastAsia="he-IL"/>
        </w:rPr>
        <w:t>פיקוח</w:t>
      </w:r>
      <w:r w:rsidR="00FD6553" w:rsidRPr="005C3D8D">
        <w:rPr>
          <w:rFonts w:ascii="David" w:hAnsi="David" w:cs="David" w:hint="cs"/>
          <w:sz w:val="24"/>
          <w:szCs w:val="24"/>
          <w:rtl/>
          <w:lang w:eastAsia="he-IL"/>
        </w:rPr>
        <w:t xml:space="preserve"> שוטפים.</w:t>
      </w:r>
    </w:p>
    <w:p w:rsidR="00C54B4B" w:rsidRDefault="00C54B4B" w:rsidP="00C54B4B">
      <w:pPr>
        <w:pStyle w:val="a7"/>
        <w:numPr>
          <w:ilvl w:val="0"/>
          <w:numId w:val="5"/>
        </w:numPr>
        <w:spacing w:after="120" w:line="360" w:lineRule="auto"/>
        <w:jc w:val="both"/>
        <w:rPr>
          <w:rFonts w:ascii="David" w:hAnsi="David" w:cs="David"/>
          <w:sz w:val="24"/>
          <w:szCs w:val="24"/>
          <w:lang w:eastAsia="he-IL"/>
        </w:rPr>
      </w:pPr>
      <w:r>
        <w:rPr>
          <w:rFonts w:ascii="David" w:hAnsi="David" w:cs="David" w:hint="cs"/>
          <w:b/>
          <w:bCs/>
          <w:sz w:val="24"/>
          <w:szCs w:val="24"/>
          <w:rtl/>
          <w:lang w:eastAsia="he-IL"/>
        </w:rPr>
        <w:t xml:space="preserve">הגברת הפיקוח על אתתים </w:t>
      </w:r>
      <w:r w:rsidRPr="004D5ACB">
        <w:rPr>
          <w:rFonts w:ascii="David" w:hAnsi="David" w:cs="David"/>
          <w:b/>
          <w:bCs/>
          <w:sz w:val="24"/>
          <w:szCs w:val="24"/>
          <w:rtl/>
          <w:lang w:eastAsia="he-IL"/>
        </w:rPr>
        <w:t>–</w:t>
      </w:r>
      <w:r w:rsidRPr="004D5ACB">
        <w:rPr>
          <w:rFonts w:ascii="David" w:hAnsi="David" w:cs="David" w:hint="cs"/>
          <w:b/>
          <w:bCs/>
          <w:sz w:val="24"/>
          <w:szCs w:val="24"/>
          <w:rtl/>
          <w:lang w:eastAsia="he-IL"/>
        </w:rPr>
        <w:t xml:space="preserve"> </w:t>
      </w:r>
      <w:r w:rsidRPr="00463083">
        <w:rPr>
          <w:rFonts w:ascii="David" w:hAnsi="David" w:cs="David" w:hint="cs"/>
          <w:b/>
          <w:bCs/>
          <w:color w:val="70AD47" w:themeColor="accent6"/>
          <w:sz w:val="24"/>
          <w:szCs w:val="24"/>
          <w:rtl/>
          <w:lang w:eastAsia="he-IL"/>
        </w:rPr>
        <w:t>בוצע</w:t>
      </w:r>
      <w:r w:rsidRPr="004D5ACB">
        <w:rPr>
          <w:rFonts w:ascii="David" w:hAnsi="David" w:cs="David" w:hint="cs"/>
          <w:b/>
          <w:bCs/>
          <w:sz w:val="24"/>
          <w:szCs w:val="24"/>
          <w:rtl/>
          <w:lang w:eastAsia="he-IL"/>
        </w:rPr>
        <w:t>.</w:t>
      </w:r>
      <w:r w:rsidR="00F014EA">
        <w:rPr>
          <w:rFonts w:ascii="David" w:hAnsi="David" w:cs="David" w:hint="cs"/>
          <w:sz w:val="24"/>
          <w:szCs w:val="24"/>
          <w:rtl/>
          <w:lang w:eastAsia="he-IL"/>
        </w:rPr>
        <w:t xml:space="preserve"> הנושא </w:t>
      </w:r>
      <w:r w:rsidR="00F014EA" w:rsidRPr="00BC3453">
        <w:rPr>
          <w:rFonts w:ascii="David" w:hAnsi="David" w:cs="David" w:hint="cs"/>
          <w:sz w:val="24"/>
          <w:szCs w:val="24"/>
          <w:rtl/>
        </w:rPr>
        <w:t>חודד כדגש אכיפה למפקחים</w:t>
      </w:r>
      <w:r w:rsidR="00F014EA">
        <w:rPr>
          <w:rFonts w:ascii="David" w:hAnsi="David" w:cs="David" w:hint="cs"/>
          <w:sz w:val="24"/>
          <w:szCs w:val="24"/>
          <w:rtl/>
        </w:rPr>
        <w:t xml:space="preserve">. </w:t>
      </w:r>
      <w:r w:rsidR="00A1344C">
        <w:rPr>
          <w:rFonts w:ascii="David" w:hAnsi="David" w:cs="David" w:hint="cs"/>
          <w:sz w:val="24"/>
          <w:szCs w:val="24"/>
          <w:rtl/>
        </w:rPr>
        <w:t xml:space="preserve">בעשרות מקרים איתר מפקח של מינהל הבטיחות אתת ללא תעודה בעת ביקור באתר. </w:t>
      </w:r>
      <w:r w:rsidR="00D03E8B">
        <w:rPr>
          <w:rFonts w:ascii="David" w:hAnsi="David" w:cs="David" w:hint="cs"/>
          <w:sz w:val="24"/>
          <w:szCs w:val="24"/>
          <w:rtl/>
        </w:rPr>
        <w:t xml:space="preserve">במקביל, מקדם מינהל הבטיחות </w:t>
      </w:r>
      <w:r w:rsidR="00F014EA">
        <w:rPr>
          <w:rFonts w:ascii="David" w:hAnsi="David" w:cs="David" w:hint="cs"/>
          <w:sz w:val="24"/>
          <w:szCs w:val="24"/>
          <w:rtl/>
        </w:rPr>
        <w:t xml:space="preserve">מהלך לאיסור על עובדים זרים שלא קיבלו היתר לעבודה בתחומים אלו לעסוק </w:t>
      </w:r>
      <w:r w:rsidR="003939D8">
        <w:rPr>
          <w:rFonts w:ascii="David" w:hAnsi="David" w:cs="David" w:hint="cs"/>
          <w:sz w:val="24"/>
          <w:szCs w:val="24"/>
          <w:rtl/>
        </w:rPr>
        <w:t>בתחום.</w:t>
      </w:r>
      <w:r w:rsidR="00845A4B">
        <w:rPr>
          <w:rFonts w:ascii="David" w:hAnsi="David" w:cs="David" w:hint="cs"/>
          <w:sz w:val="24"/>
          <w:szCs w:val="24"/>
          <w:rtl/>
        </w:rPr>
        <w:t xml:space="preserve"> </w:t>
      </w:r>
    </w:p>
    <w:p w:rsidR="00312D88" w:rsidRPr="00A93AE5" w:rsidRDefault="00312D88" w:rsidP="00A920BD">
      <w:pPr>
        <w:pStyle w:val="a7"/>
        <w:numPr>
          <w:ilvl w:val="0"/>
          <w:numId w:val="8"/>
        </w:numPr>
        <w:spacing w:after="120" w:line="360" w:lineRule="auto"/>
        <w:jc w:val="both"/>
        <w:rPr>
          <w:rFonts w:ascii="David" w:hAnsi="David" w:cs="David"/>
          <w:sz w:val="24"/>
          <w:szCs w:val="24"/>
          <w:lang w:eastAsia="he-IL"/>
        </w:rPr>
      </w:pPr>
      <w:r w:rsidRPr="000E3993">
        <w:rPr>
          <w:rFonts w:ascii="David" w:hAnsi="David" w:cs="David" w:hint="cs"/>
          <w:b/>
          <w:bCs/>
          <w:noProof/>
          <w:sz w:val="24"/>
          <w:szCs w:val="24"/>
          <w:rtl/>
        </w:rPr>
        <w:t xml:space="preserve">קידום הצ"ח לחיוב בעוזרי בטיחות </w:t>
      </w:r>
      <w:r w:rsidRPr="000E3993">
        <w:rPr>
          <w:rFonts w:ascii="David" w:hAnsi="David" w:cs="David"/>
          <w:b/>
          <w:bCs/>
          <w:noProof/>
          <w:sz w:val="24"/>
          <w:szCs w:val="24"/>
          <w:rtl/>
        </w:rPr>
        <w:t>–</w:t>
      </w:r>
      <w:r w:rsidRPr="000E3993">
        <w:rPr>
          <w:rFonts w:ascii="David" w:hAnsi="David" w:cs="David" w:hint="cs"/>
          <w:b/>
          <w:bCs/>
          <w:noProof/>
          <w:sz w:val="24"/>
          <w:szCs w:val="24"/>
          <w:rtl/>
        </w:rPr>
        <w:t xml:space="preserve"> </w:t>
      </w:r>
      <w:r w:rsidRPr="00463083">
        <w:rPr>
          <w:rFonts w:ascii="David" w:hAnsi="David" w:cs="David" w:hint="cs"/>
          <w:b/>
          <w:bCs/>
          <w:noProof/>
          <w:color w:val="70AD47" w:themeColor="accent6"/>
          <w:sz w:val="24"/>
          <w:szCs w:val="24"/>
          <w:rtl/>
        </w:rPr>
        <w:t>בוצע</w:t>
      </w:r>
      <w:r w:rsidRPr="000E3993">
        <w:rPr>
          <w:rFonts w:ascii="David" w:hAnsi="David" w:cs="David" w:hint="cs"/>
          <w:b/>
          <w:bCs/>
          <w:noProof/>
          <w:sz w:val="24"/>
          <w:szCs w:val="24"/>
          <w:rtl/>
        </w:rPr>
        <w:t>.</w:t>
      </w:r>
      <w:r>
        <w:rPr>
          <w:rFonts w:ascii="David" w:hAnsi="David" w:cs="David" w:hint="cs"/>
          <w:noProof/>
          <w:sz w:val="24"/>
          <w:szCs w:val="24"/>
          <w:rtl/>
        </w:rPr>
        <w:t xml:space="preserve"> בסוף חודש מאי האחרון נכנסה לתוקף </w:t>
      </w:r>
      <w:r w:rsidRPr="00114AB4">
        <w:rPr>
          <w:rFonts w:ascii="David" w:hAnsi="David" w:cs="David" w:hint="cs"/>
          <w:noProof/>
          <w:sz w:val="24"/>
          <w:szCs w:val="24"/>
          <w:rtl/>
        </w:rPr>
        <w:t>חובת</w:t>
      </w:r>
      <w:r w:rsidRPr="00114AB4">
        <w:rPr>
          <w:rFonts w:ascii="David" w:hAnsi="David" w:cs="David"/>
          <w:noProof/>
          <w:sz w:val="24"/>
          <w:szCs w:val="24"/>
          <w:rtl/>
        </w:rPr>
        <w:t xml:space="preserve"> </w:t>
      </w:r>
      <w:r w:rsidRPr="00114AB4">
        <w:rPr>
          <w:rFonts w:ascii="David" w:hAnsi="David" w:cs="David" w:hint="cs"/>
          <w:noProof/>
          <w:sz w:val="24"/>
          <w:szCs w:val="24"/>
          <w:rtl/>
        </w:rPr>
        <w:t>מינוי</w:t>
      </w:r>
      <w:r w:rsidRPr="00114AB4">
        <w:rPr>
          <w:rFonts w:ascii="David" w:hAnsi="David" w:cs="David"/>
          <w:noProof/>
          <w:sz w:val="24"/>
          <w:szCs w:val="24"/>
          <w:rtl/>
        </w:rPr>
        <w:t xml:space="preserve"> </w:t>
      </w:r>
      <w:r w:rsidRPr="00114AB4">
        <w:rPr>
          <w:rFonts w:ascii="David" w:hAnsi="David" w:cs="David" w:hint="cs"/>
          <w:noProof/>
          <w:sz w:val="24"/>
          <w:szCs w:val="24"/>
          <w:rtl/>
        </w:rPr>
        <w:t>עוזר</w:t>
      </w:r>
      <w:r w:rsidRPr="00114AB4">
        <w:rPr>
          <w:rFonts w:ascii="David" w:hAnsi="David" w:cs="David"/>
          <w:noProof/>
          <w:sz w:val="24"/>
          <w:szCs w:val="24"/>
          <w:rtl/>
        </w:rPr>
        <w:t xml:space="preserve"> </w:t>
      </w:r>
      <w:r w:rsidRPr="00114AB4">
        <w:rPr>
          <w:rFonts w:ascii="David" w:hAnsi="David" w:cs="David" w:hint="cs"/>
          <w:noProof/>
          <w:sz w:val="24"/>
          <w:szCs w:val="24"/>
          <w:rtl/>
        </w:rPr>
        <w:t>בטיחות</w:t>
      </w:r>
      <w:r w:rsidRPr="00114AB4">
        <w:rPr>
          <w:rFonts w:ascii="David" w:hAnsi="David" w:cs="David"/>
          <w:noProof/>
          <w:sz w:val="24"/>
          <w:szCs w:val="24"/>
          <w:rtl/>
        </w:rPr>
        <w:t xml:space="preserve"> </w:t>
      </w:r>
      <w:r w:rsidRPr="00114AB4">
        <w:rPr>
          <w:rFonts w:ascii="David" w:hAnsi="David" w:cs="David" w:hint="cs"/>
          <w:noProof/>
          <w:sz w:val="24"/>
          <w:szCs w:val="24"/>
          <w:rtl/>
        </w:rPr>
        <w:t>למנהל</w:t>
      </w:r>
      <w:r w:rsidRPr="00114AB4">
        <w:rPr>
          <w:rFonts w:ascii="David" w:hAnsi="David" w:cs="David"/>
          <w:noProof/>
          <w:sz w:val="24"/>
          <w:szCs w:val="24"/>
          <w:rtl/>
        </w:rPr>
        <w:t xml:space="preserve"> </w:t>
      </w:r>
      <w:r w:rsidRPr="00114AB4">
        <w:rPr>
          <w:rFonts w:ascii="David" w:hAnsi="David" w:cs="David" w:hint="cs"/>
          <w:noProof/>
          <w:sz w:val="24"/>
          <w:szCs w:val="24"/>
          <w:rtl/>
        </w:rPr>
        <w:t>עבודה</w:t>
      </w:r>
      <w:r w:rsidRPr="00114AB4">
        <w:rPr>
          <w:rFonts w:ascii="David" w:hAnsi="David" w:cs="David"/>
          <w:noProof/>
          <w:sz w:val="24"/>
          <w:szCs w:val="24"/>
          <w:rtl/>
        </w:rPr>
        <w:t xml:space="preserve"> </w:t>
      </w:r>
      <w:r w:rsidRPr="00114AB4">
        <w:rPr>
          <w:rFonts w:ascii="David" w:hAnsi="David" w:cs="David" w:hint="cs"/>
          <w:noProof/>
          <w:sz w:val="24"/>
          <w:szCs w:val="24"/>
          <w:rtl/>
        </w:rPr>
        <w:t>באתרי</w:t>
      </w:r>
      <w:r w:rsidRPr="00114AB4">
        <w:rPr>
          <w:rFonts w:ascii="David" w:hAnsi="David" w:cs="David"/>
          <w:noProof/>
          <w:sz w:val="24"/>
          <w:szCs w:val="24"/>
          <w:rtl/>
        </w:rPr>
        <w:t xml:space="preserve"> </w:t>
      </w:r>
      <w:r w:rsidRPr="00114AB4">
        <w:rPr>
          <w:rFonts w:ascii="David" w:hAnsi="David" w:cs="David" w:hint="cs"/>
          <w:noProof/>
          <w:sz w:val="24"/>
          <w:szCs w:val="24"/>
          <w:rtl/>
        </w:rPr>
        <w:t>הבנייה</w:t>
      </w:r>
      <w:r w:rsidRPr="00114AB4">
        <w:rPr>
          <w:rFonts w:ascii="David" w:hAnsi="David" w:cs="David"/>
          <w:noProof/>
          <w:sz w:val="24"/>
          <w:szCs w:val="24"/>
          <w:rtl/>
        </w:rPr>
        <w:t xml:space="preserve"> </w:t>
      </w:r>
      <w:r w:rsidRPr="00114AB4">
        <w:rPr>
          <w:rFonts w:ascii="David" w:hAnsi="David" w:cs="David" w:hint="cs"/>
          <w:noProof/>
          <w:sz w:val="24"/>
          <w:szCs w:val="24"/>
          <w:rtl/>
        </w:rPr>
        <w:t>שגובהם</w:t>
      </w:r>
      <w:r w:rsidRPr="00114AB4">
        <w:rPr>
          <w:rFonts w:ascii="David" w:hAnsi="David" w:cs="David"/>
          <w:noProof/>
          <w:sz w:val="24"/>
          <w:szCs w:val="24"/>
          <w:rtl/>
        </w:rPr>
        <w:t xml:space="preserve"> </w:t>
      </w:r>
      <w:r w:rsidRPr="00114AB4">
        <w:rPr>
          <w:rFonts w:ascii="David" w:hAnsi="David" w:cs="David" w:hint="cs"/>
          <w:noProof/>
          <w:sz w:val="24"/>
          <w:szCs w:val="24"/>
          <w:rtl/>
        </w:rPr>
        <w:t>אמור</w:t>
      </w:r>
      <w:r w:rsidRPr="00114AB4">
        <w:rPr>
          <w:rFonts w:ascii="David" w:hAnsi="David" w:cs="David"/>
          <w:noProof/>
          <w:sz w:val="24"/>
          <w:szCs w:val="24"/>
          <w:rtl/>
        </w:rPr>
        <w:t xml:space="preserve"> </w:t>
      </w:r>
      <w:r w:rsidRPr="00114AB4">
        <w:rPr>
          <w:rFonts w:ascii="David" w:hAnsi="David" w:cs="David" w:hint="cs"/>
          <w:noProof/>
          <w:sz w:val="24"/>
          <w:szCs w:val="24"/>
          <w:rtl/>
        </w:rPr>
        <w:t>להתנשא</w:t>
      </w:r>
      <w:r w:rsidRPr="00114AB4">
        <w:rPr>
          <w:rFonts w:ascii="David" w:hAnsi="David" w:cs="David"/>
          <w:noProof/>
          <w:sz w:val="24"/>
          <w:szCs w:val="24"/>
          <w:rtl/>
        </w:rPr>
        <w:t xml:space="preserve"> </w:t>
      </w:r>
      <w:r w:rsidRPr="00114AB4">
        <w:rPr>
          <w:rFonts w:ascii="David" w:hAnsi="David" w:cs="David" w:hint="cs"/>
          <w:noProof/>
          <w:sz w:val="24"/>
          <w:szCs w:val="24"/>
          <w:rtl/>
        </w:rPr>
        <w:t>מעל</w:t>
      </w:r>
      <w:r>
        <w:rPr>
          <w:rFonts w:ascii="David" w:hAnsi="David" w:cs="David" w:hint="cs"/>
          <w:noProof/>
          <w:sz w:val="24"/>
          <w:szCs w:val="24"/>
          <w:rtl/>
        </w:rPr>
        <w:t xml:space="preserve"> </w:t>
      </w:r>
      <w:r w:rsidRPr="00114AB4">
        <w:rPr>
          <w:rFonts w:ascii="David" w:hAnsi="David" w:cs="David"/>
          <w:noProof/>
          <w:sz w:val="24"/>
          <w:szCs w:val="24"/>
          <w:rtl/>
        </w:rPr>
        <w:t xml:space="preserve">7 </w:t>
      </w:r>
      <w:r w:rsidRPr="00114AB4">
        <w:rPr>
          <w:rFonts w:ascii="David" w:hAnsi="David" w:cs="David" w:hint="cs"/>
          <w:noProof/>
          <w:sz w:val="24"/>
          <w:szCs w:val="24"/>
          <w:rtl/>
        </w:rPr>
        <w:t>מ</w:t>
      </w:r>
      <w:r w:rsidRPr="00114AB4">
        <w:rPr>
          <w:rFonts w:ascii="David" w:hAnsi="David" w:cs="David"/>
          <w:noProof/>
          <w:sz w:val="24"/>
          <w:szCs w:val="24"/>
          <w:rtl/>
        </w:rPr>
        <w:t xml:space="preserve">' </w:t>
      </w:r>
      <w:r w:rsidRPr="00114AB4">
        <w:rPr>
          <w:rFonts w:ascii="David" w:hAnsi="David" w:cs="David" w:hint="cs"/>
          <w:noProof/>
          <w:sz w:val="24"/>
          <w:szCs w:val="24"/>
          <w:rtl/>
        </w:rPr>
        <w:t>ושטחם</w:t>
      </w:r>
      <w:r w:rsidRPr="00114AB4">
        <w:rPr>
          <w:rFonts w:ascii="David" w:hAnsi="David" w:cs="David"/>
          <w:noProof/>
          <w:sz w:val="24"/>
          <w:szCs w:val="24"/>
          <w:rtl/>
        </w:rPr>
        <w:t xml:space="preserve"> </w:t>
      </w:r>
      <w:r w:rsidRPr="00114AB4">
        <w:rPr>
          <w:rFonts w:ascii="David" w:hAnsi="David" w:cs="David" w:hint="cs"/>
          <w:noProof/>
          <w:sz w:val="24"/>
          <w:szCs w:val="24"/>
          <w:rtl/>
        </w:rPr>
        <w:t>מעל</w:t>
      </w:r>
      <w:r w:rsidRPr="00114AB4">
        <w:rPr>
          <w:rFonts w:ascii="David" w:hAnsi="David" w:cs="David"/>
          <w:noProof/>
          <w:sz w:val="24"/>
          <w:szCs w:val="24"/>
          <w:rtl/>
        </w:rPr>
        <w:t xml:space="preserve"> 1000 </w:t>
      </w:r>
      <w:r w:rsidRPr="00114AB4">
        <w:rPr>
          <w:rFonts w:ascii="David" w:hAnsi="David" w:cs="David" w:hint="cs"/>
          <w:noProof/>
          <w:sz w:val="24"/>
          <w:szCs w:val="24"/>
          <w:rtl/>
        </w:rPr>
        <w:t>מטר</w:t>
      </w:r>
      <w:r>
        <w:rPr>
          <w:rFonts w:ascii="David" w:hAnsi="David" w:cs="David" w:hint="cs"/>
          <w:noProof/>
          <w:sz w:val="24"/>
          <w:szCs w:val="24"/>
          <w:rtl/>
        </w:rPr>
        <w:t>, מתוקף</w:t>
      </w:r>
      <w:r w:rsidRPr="00114AB4">
        <w:rPr>
          <w:rFonts w:ascii="David" w:hAnsi="David" w:cs="David"/>
          <w:noProof/>
          <w:sz w:val="24"/>
          <w:szCs w:val="24"/>
          <w:rtl/>
        </w:rPr>
        <w:t xml:space="preserve"> </w:t>
      </w:r>
      <w:r w:rsidRPr="00114AB4">
        <w:rPr>
          <w:rFonts w:ascii="David" w:hAnsi="David" w:cs="David" w:hint="cs"/>
          <w:noProof/>
          <w:sz w:val="24"/>
          <w:szCs w:val="24"/>
          <w:rtl/>
        </w:rPr>
        <w:t>חוק</w:t>
      </w:r>
      <w:r w:rsidRPr="00114AB4">
        <w:rPr>
          <w:rFonts w:ascii="David" w:hAnsi="David" w:cs="David"/>
          <w:noProof/>
          <w:sz w:val="24"/>
          <w:szCs w:val="24"/>
          <w:rtl/>
        </w:rPr>
        <w:t xml:space="preserve"> </w:t>
      </w:r>
      <w:r w:rsidRPr="00114AB4">
        <w:rPr>
          <w:rFonts w:ascii="David" w:hAnsi="David" w:cs="David" w:hint="cs"/>
          <w:noProof/>
          <w:sz w:val="24"/>
          <w:szCs w:val="24"/>
          <w:rtl/>
        </w:rPr>
        <w:t>ארגון</w:t>
      </w:r>
      <w:r w:rsidRPr="00114AB4">
        <w:rPr>
          <w:rFonts w:ascii="David" w:hAnsi="David" w:cs="David"/>
          <w:noProof/>
          <w:sz w:val="24"/>
          <w:szCs w:val="24"/>
          <w:rtl/>
        </w:rPr>
        <w:t xml:space="preserve"> </w:t>
      </w:r>
      <w:r w:rsidRPr="00114AB4">
        <w:rPr>
          <w:rFonts w:ascii="David" w:hAnsi="David" w:cs="David" w:hint="cs"/>
          <w:noProof/>
          <w:sz w:val="24"/>
          <w:szCs w:val="24"/>
          <w:rtl/>
        </w:rPr>
        <w:t>הפיקוח</w:t>
      </w:r>
      <w:r w:rsidRPr="00114AB4">
        <w:rPr>
          <w:rFonts w:ascii="David" w:hAnsi="David" w:cs="David"/>
          <w:noProof/>
          <w:sz w:val="24"/>
          <w:szCs w:val="24"/>
          <w:rtl/>
        </w:rPr>
        <w:t xml:space="preserve"> </w:t>
      </w:r>
      <w:r w:rsidRPr="00114AB4">
        <w:rPr>
          <w:rFonts w:ascii="David" w:hAnsi="David" w:cs="David" w:hint="cs"/>
          <w:noProof/>
          <w:sz w:val="24"/>
          <w:szCs w:val="24"/>
          <w:rtl/>
        </w:rPr>
        <w:t>על</w:t>
      </w:r>
      <w:r w:rsidRPr="00114AB4">
        <w:rPr>
          <w:rFonts w:ascii="David" w:hAnsi="David" w:cs="David"/>
          <w:noProof/>
          <w:sz w:val="24"/>
          <w:szCs w:val="24"/>
          <w:rtl/>
        </w:rPr>
        <w:t xml:space="preserve"> </w:t>
      </w:r>
      <w:r w:rsidRPr="00114AB4">
        <w:rPr>
          <w:rFonts w:ascii="David" w:hAnsi="David" w:cs="David" w:hint="cs"/>
          <w:noProof/>
          <w:sz w:val="24"/>
          <w:szCs w:val="24"/>
          <w:rtl/>
        </w:rPr>
        <w:t>העבודה</w:t>
      </w:r>
      <w:r w:rsidRPr="00114AB4">
        <w:rPr>
          <w:rFonts w:ascii="David" w:hAnsi="David" w:cs="David"/>
          <w:noProof/>
          <w:sz w:val="24"/>
          <w:szCs w:val="24"/>
          <w:rtl/>
        </w:rPr>
        <w:t xml:space="preserve"> </w:t>
      </w:r>
      <w:r>
        <w:rPr>
          <w:rFonts w:ascii="David" w:hAnsi="David" w:cs="David" w:hint="cs"/>
          <w:noProof/>
          <w:sz w:val="24"/>
          <w:szCs w:val="24"/>
          <w:rtl/>
        </w:rPr>
        <w:t>(</w:t>
      </w:r>
      <w:r w:rsidRPr="00114AB4">
        <w:rPr>
          <w:rFonts w:ascii="David" w:hAnsi="David" w:cs="David" w:hint="cs"/>
          <w:noProof/>
          <w:sz w:val="24"/>
          <w:szCs w:val="24"/>
          <w:rtl/>
        </w:rPr>
        <w:t>תיקון</w:t>
      </w:r>
      <w:r w:rsidRPr="00114AB4">
        <w:rPr>
          <w:rFonts w:ascii="David" w:hAnsi="David" w:cs="David"/>
          <w:noProof/>
          <w:sz w:val="24"/>
          <w:szCs w:val="24"/>
          <w:rtl/>
        </w:rPr>
        <w:t xml:space="preserve"> </w:t>
      </w:r>
      <w:r w:rsidRPr="00114AB4">
        <w:rPr>
          <w:rFonts w:ascii="David" w:hAnsi="David" w:cs="David" w:hint="cs"/>
          <w:noProof/>
          <w:sz w:val="24"/>
          <w:szCs w:val="24"/>
          <w:rtl/>
        </w:rPr>
        <w:t>מס</w:t>
      </w:r>
      <w:r w:rsidRPr="00114AB4">
        <w:rPr>
          <w:rFonts w:ascii="David" w:hAnsi="David" w:cs="David"/>
          <w:noProof/>
          <w:sz w:val="24"/>
          <w:szCs w:val="24"/>
          <w:rtl/>
        </w:rPr>
        <w:t>' - 11 –</w:t>
      </w:r>
      <w:r>
        <w:rPr>
          <w:rFonts w:ascii="David" w:hAnsi="David" w:cs="David" w:hint="cs"/>
          <w:noProof/>
          <w:sz w:val="24"/>
          <w:szCs w:val="24"/>
          <w:rtl/>
        </w:rPr>
        <w:t xml:space="preserve"> </w:t>
      </w:r>
      <w:r w:rsidRPr="00114AB4">
        <w:rPr>
          <w:rFonts w:ascii="David" w:hAnsi="David" w:cs="David" w:hint="cs"/>
          <w:noProof/>
          <w:sz w:val="24"/>
          <w:szCs w:val="24"/>
          <w:rtl/>
        </w:rPr>
        <w:t>הוראת</w:t>
      </w:r>
      <w:r w:rsidRPr="00114AB4">
        <w:rPr>
          <w:rFonts w:ascii="David" w:hAnsi="David" w:cs="David"/>
          <w:noProof/>
          <w:sz w:val="24"/>
          <w:szCs w:val="24"/>
          <w:rtl/>
        </w:rPr>
        <w:t xml:space="preserve"> </w:t>
      </w:r>
      <w:r w:rsidRPr="00114AB4">
        <w:rPr>
          <w:rFonts w:ascii="David" w:hAnsi="David" w:cs="David" w:hint="cs"/>
          <w:noProof/>
          <w:sz w:val="24"/>
          <w:szCs w:val="24"/>
          <w:rtl/>
        </w:rPr>
        <w:t>שעה</w:t>
      </w:r>
      <w:r>
        <w:rPr>
          <w:rFonts w:ascii="David" w:hAnsi="David" w:cs="David" w:hint="cs"/>
          <w:noProof/>
          <w:sz w:val="24"/>
          <w:szCs w:val="24"/>
          <w:rtl/>
        </w:rPr>
        <w:t>)</w:t>
      </w:r>
      <w:r w:rsidRPr="00114AB4">
        <w:rPr>
          <w:rFonts w:ascii="David" w:hAnsi="David" w:cs="David"/>
          <w:noProof/>
          <w:sz w:val="24"/>
          <w:szCs w:val="24"/>
          <w:rtl/>
        </w:rPr>
        <w:t xml:space="preserve">, </w:t>
      </w:r>
      <w:r w:rsidRPr="00114AB4">
        <w:rPr>
          <w:rFonts w:ascii="David" w:hAnsi="David" w:cs="David" w:hint="cs"/>
          <w:noProof/>
          <w:sz w:val="24"/>
          <w:szCs w:val="24"/>
          <w:rtl/>
        </w:rPr>
        <w:t>התשע</w:t>
      </w:r>
      <w:r w:rsidRPr="00114AB4">
        <w:rPr>
          <w:rFonts w:ascii="David" w:hAnsi="David" w:cs="David"/>
          <w:noProof/>
          <w:sz w:val="24"/>
          <w:szCs w:val="24"/>
          <w:rtl/>
        </w:rPr>
        <w:t>"</w:t>
      </w:r>
      <w:r w:rsidRPr="00114AB4">
        <w:rPr>
          <w:rFonts w:ascii="David" w:hAnsi="David" w:cs="David" w:hint="cs"/>
          <w:noProof/>
          <w:sz w:val="24"/>
          <w:szCs w:val="24"/>
          <w:rtl/>
        </w:rPr>
        <w:t>ט</w:t>
      </w:r>
      <w:r>
        <w:rPr>
          <w:rFonts w:ascii="David" w:hAnsi="David" w:cs="David" w:hint="cs"/>
          <w:noProof/>
          <w:sz w:val="24"/>
          <w:szCs w:val="24"/>
          <w:rtl/>
        </w:rPr>
        <w:t>-</w:t>
      </w:r>
      <w:r w:rsidRPr="00114AB4">
        <w:rPr>
          <w:rFonts w:ascii="David" w:hAnsi="David" w:cs="David"/>
          <w:noProof/>
          <w:sz w:val="24"/>
          <w:szCs w:val="24"/>
          <w:rtl/>
        </w:rPr>
        <w:t>2018</w:t>
      </w:r>
      <w:r>
        <w:rPr>
          <w:rFonts w:ascii="David" w:hAnsi="David" w:cs="David" w:hint="cs"/>
          <w:noProof/>
          <w:sz w:val="24"/>
          <w:szCs w:val="24"/>
          <w:rtl/>
        </w:rPr>
        <w:t>.</w:t>
      </w:r>
      <w:r w:rsidRPr="00114AB4">
        <w:rPr>
          <w:rFonts w:ascii="David" w:hAnsi="David" w:cs="David"/>
          <w:noProof/>
          <w:sz w:val="24"/>
          <w:szCs w:val="24"/>
          <w:rtl/>
        </w:rPr>
        <w:t xml:space="preserve"> </w:t>
      </w:r>
      <w:r>
        <w:rPr>
          <w:rFonts w:ascii="David" w:hAnsi="David" w:cs="David" w:hint="cs"/>
          <w:noProof/>
          <w:sz w:val="24"/>
          <w:szCs w:val="24"/>
          <w:rtl/>
        </w:rPr>
        <w:t xml:space="preserve">בהתאם לחוק </w:t>
      </w:r>
      <w:r>
        <w:rPr>
          <w:rFonts w:ascii="David" w:hAnsi="David" w:cs="David" w:hint="cs"/>
          <w:sz w:val="24"/>
          <w:szCs w:val="24"/>
          <w:rtl/>
        </w:rPr>
        <w:t xml:space="preserve">פורסמה רשימת תיוג, הוכרו מוסדות הכשרה וסילבוס פורסם. נכון להיום ישנם כ-4000 עוזרי בטיחות, </w:t>
      </w:r>
      <w:r w:rsidR="00195A05">
        <w:rPr>
          <w:rFonts w:ascii="David" w:hAnsi="David" w:cs="David" w:hint="cs"/>
          <w:sz w:val="24"/>
          <w:szCs w:val="24"/>
          <w:rtl/>
        </w:rPr>
        <w:t xml:space="preserve">והמינהל מקיים במסגרת ביקורי הפיקוח בקרה אחר </w:t>
      </w:r>
      <w:r w:rsidR="00195A05">
        <w:rPr>
          <w:rFonts w:ascii="David" w:hAnsi="David" w:cs="David" w:hint="cs"/>
          <w:sz w:val="24"/>
          <w:szCs w:val="24"/>
          <w:rtl/>
        </w:rPr>
        <w:lastRenderedPageBreak/>
        <w:t xml:space="preserve">עניין מינוי עוזרי בטיחות במקומות החייבים בכך. המינהל מודע לכך שקיים </w:t>
      </w:r>
      <w:r w:rsidR="00A920BD">
        <w:rPr>
          <w:rFonts w:ascii="David" w:hAnsi="David" w:cs="David" w:hint="cs"/>
          <w:sz w:val="24"/>
          <w:szCs w:val="24"/>
          <w:rtl/>
        </w:rPr>
        <w:t>כיום ביקוש ל</w:t>
      </w:r>
      <w:r w:rsidR="00195A05">
        <w:rPr>
          <w:rFonts w:ascii="David" w:hAnsi="David" w:cs="David" w:hint="cs"/>
          <w:sz w:val="24"/>
          <w:szCs w:val="24"/>
          <w:rtl/>
        </w:rPr>
        <w:t xml:space="preserve">עוזרי בטיחות </w:t>
      </w:r>
      <w:r w:rsidR="00A920BD">
        <w:rPr>
          <w:rFonts w:ascii="David" w:hAnsi="David" w:cs="David" w:hint="cs"/>
          <w:sz w:val="24"/>
          <w:szCs w:val="24"/>
          <w:rtl/>
        </w:rPr>
        <w:t xml:space="preserve">רבים </w:t>
      </w:r>
      <w:r w:rsidR="00195A05">
        <w:rPr>
          <w:rFonts w:ascii="David" w:hAnsi="David" w:cs="David" w:hint="cs"/>
          <w:sz w:val="24"/>
          <w:szCs w:val="24"/>
          <w:rtl/>
        </w:rPr>
        <w:t>נוספים, ופועל במסגרת סמכויותיו להכרה בתכניות לימודים ובמוסדות ההכשרה המתאימים</w:t>
      </w:r>
      <w:r w:rsidR="00A920BD">
        <w:rPr>
          <w:rFonts w:ascii="David" w:hAnsi="David" w:cs="David" w:hint="cs"/>
          <w:sz w:val="24"/>
          <w:szCs w:val="24"/>
          <w:rtl/>
        </w:rPr>
        <w:t xml:space="preserve"> </w:t>
      </w:r>
      <w:r w:rsidR="00A920BD">
        <w:rPr>
          <w:rFonts w:ascii="David" w:hAnsi="David" w:cs="David"/>
          <w:sz w:val="24"/>
          <w:szCs w:val="24"/>
          <w:rtl/>
        </w:rPr>
        <w:t>–</w:t>
      </w:r>
      <w:r w:rsidR="00A920BD">
        <w:rPr>
          <w:rFonts w:ascii="David" w:hAnsi="David" w:cs="David" w:hint="cs"/>
          <w:sz w:val="24"/>
          <w:szCs w:val="24"/>
          <w:rtl/>
        </w:rPr>
        <w:t xml:space="preserve"> אך חשוב להדגיש כי </w:t>
      </w:r>
      <w:r w:rsidR="00195A05">
        <w:rPr>
          <w:rFonts w:ascii="David" w:hAnsi="David" w:cs="David" w:hint="cs"/>
          <w:sz w:val="24"/>
          <w:szCs w:val="24"/>
          <w:rtl/>
        </w:rPr>
        <w:t xml:space="preserve">קצב פתיחת ההכשרות תלוי בביקוש להכשרה. </w:t>
      </w:r>
      <w:r w:rsidR="00A920BD">
        <w:rPr>
          <w:rFonts w:ascii="David" w:hAnsi="David" w:cs="David" w:hint="cs"/>
          <w:sz w:val="24"/>
          <w:szCs w:val="24"/>
          <w:rtl/>
        </w:rPr>
        <w:t>ממידע שהתקבל במינהל עולה כי בטווח הזמן המ</w:t>
      </w:r>
      <w:r>
        <w:rPr>
          <w:rFonts w:ascii="David" w:hAnsi="David" w:cs="David" w:hint="cs"/>
          <w:sz w:val="24"/>
          <w:szCs w:val="24"/>
          <w:rtl/>
        </w:rPr>
        <w:t>ידי צפויים להיפתח 30 קורסים נוספים לעוזרי בטיחות ברחבי הארץ.</w:t>
      </w:r>
    </w:p>
    <w:p w:rsidR="004E1D51" w:rsidRPr="004E1D51" w:rsidRDefault="00312D88" w:rsidP="004E1D51">
      <w:pPr>
        <w:pStyle w:val="a7"/>
        <w:numPr>
          <w:ilvl w:val="0"/>
          <w:numId w:val="5"/>
        </w:numPr>
        <w:spacing w:after="120" w:line="360" w:lineRule="auto"/>
        <w:jc w:val="both"/>
        <w:rPr>
          <w:rFonts w:ascii="David" w:hAnsi="David" w:cs="David"/>
          <w:sz w:val="24"/>
          <w:szCs w:val="24"/>
          <w:lang w:eastAsia="he-IL"/>
        </w:rPr>
      </w:pPr>
      <w:r w:rsidRPr="005D5865">
        <w:rPr>
          <w:rFonts w:ascii="David" w:hAnsi="David" w:cs="David" w:hint="cs"/>
          <w:b/>
          <w:bCs/>
          <w:sz w:val="24"/>
          <w:szCs w:val="24"/>
          <w:rtl/>
          <w:lang w:eastAsia="he-IL"/>
        </w:rPr>
        <w:t xml:space="preserve">הגברת המודעות באמצעות הפעלת "קו חם" </w:t>
      </w:r>
      <w:r w:rsidRPr="005D5865">
        <w:rPr>
          <w:rFonts w:ascii="David" w:hAnsi="David" w:cs="David"/>
          <w:b/>
          <w:bCs/>
          <w:sz w:val="24"/>
          <w:szCs w:val="24"/>
          <w:rtl/>
          <w:lang w:eastAsia="he-IL"/>
        </w:rPr>
        <w:t>–</w:t>
      </w:r>
      <w:r w:rsidRPr="005D5865">
        <w:rPr>
          <w:rFonts w:ascii="David" w:hAnsi="David" w:cs="David" w:hint="cs"/>
          <w:b/>
          <w:bCs/>
          <w:sz w:val="24"/>
          <w:szCs w:val="24"/>
          <w:rtl/>
          <w:lang w:eastAsia="he-IL"/>
        </w:rPr>
        <w:t xml:space="preserve"> </w:t>
      </w:r>
      <w:r w:rsidRPr="00463083">
        <w:rPr>
          <w:rFonts w:ascii="David" w:hAnsi="David" w:cs="David" w:hint="cs"/>
          <w:b/>
          <w:bCs/>
          <w:color w:val="70AD47" w:themeColor="accent6"/>
          <w:sz w:val="24"/>
          <w:szCs w:val="24"/>
          <w:rtl/>
          <w:lang w:eastAsia="he-IL"/>
        </w:rPr>
        <w:t>בוצע</w:t>
      </w:r>
      <w:r w:rsidRPr="005D5865">
        <w:rPr>
          <w:rFonts w:ascii="David" w:hAnsi="David" w:cs="David" w:hint="cs"/>
          <w:b/>
          <w:bCs/>
          <w:sz w:val="24"/>
          <w:szCs w:val="24"/>
          <w:rtl/>
          <w:lang w:eastAsia="he-IL"/>
        </w:rPr>
        <w:t>.</w:t>
      </w:r>
      <w:r>
        <w:rPr>
          <w:rFonts w:ascii="David" w:hAnsi="David" w:cs="David" w:hint="cs"/>
          <w:sz w:val="24"/>
          <w:szCs w:val="24"/>
          <w:rtl/>
          <w:lang w:eastAsia="he-IL"/>
        </w:rPr>
        <w:t xml:space="preserve"> </w:t>
      </w:r>
      <w:r w:rsidRPr="00114526">
        <w:rPr>
          <w:rFonts w:ascii="David" w:hAnsi="David" w:cs="David"/>
          <w:sz w:val="24"/>
          <w:szCs w:val="24"/>
          <w:rtl/>
          <w:lang w:eastAsia="he-IL"/>
        </w:rPr>
        <w:t xml:space="preserve">המוסד לבטיחות וגהות הקים בהתייעצות עם המינהל </w:t>
      </w:r>
      <w:r>
        <w:rPr>
          <w:rFonts w:ascii="David" w:hAnsi="David" w:cs="David" w:hint="cs"/>
          <w:sz w:val="24"/>
          <w:szCs w:val="24"/>
          <w:rtl/>
          <w:lang w:eastAsia="he-IL"/>
        </w:rPr>
        <w:t xml:space="preserve">את מיזם "קו החיים" </w:t>
      </w:r>
      <w:r>
        <w:rPr>
          <w:rFonts w:ascii="David" w:hAnsi="David" w:cs="David"/>
          <w:sz w:val="24"/>
          <w:szCs w:val="24"/>
          <w:rtl/>
          <w:lang w:eastAsia="he-IL"/>
        </w:rPr>
        <w:t>–</w:t>
      </w:r>
      <w:r>
        <w:rPr>
          <w:rFonts w:ascii="David" w:hAnsi="David" w:cs="David" w:hint="cs"/>
          <w:sz w:val="24"/>
          <w:szCs w:val="24"/>
          <w:rtl/>
          <w:lang w:eastAsia="he-IL"/>
        </w:rPr>
        <w:t xml:space="preserve"> "</w:t>
      </w:r>
      <w:r w:rsidRPr="00114526">
        <w:rPr>
          <w:rFonts w:ascii="David" w:hAnsi="David" w:cs="David"/>
          <w:sz w:val="24"/>
          <w:szCs w:val="24"/>
          <w:rtl/>
          <w:lang w:eastAsia="he-IL"/>
        </w:rPr>
        <w:t>קו חם</w:t>
      </w:r>
      <w:r>
        <w:rPr>
          <w:rFonts w:ascii="David" w:hAnsi="David" w:cs="David" w:hint="cs"/>
          <w:sz w:val="24"/>
          <w:szCs w:val="24"/>
          <w:rtl/>
          <w:lang w:eastAsia="he-IL"/>
        </w:rPr>
        <w:t>"</w:t>
      </w:r>
      <w:r w:rsidRPr="00114526">
        <w:rPr>
          <w:rFonts w:ascii="David" w:hAnsi="David" w:cs="David"/>
          <w:sz w:val="24"/>
          <w:szCs w:val="24"/>
          <w:rtl/>
          <w:lang w:eastAsia="he-IL"/>
        </w:rPr>
        <w:t xml:space="preserve"> </w:t>
      </w:r>
      <w:r>
        <w:rPr>
          <w:rFonts w:ascii="David" w:hAnsi="David" w:cs="David" w:hint="cs"/>
          <w:sz w:val="24"/>
          <w:szCs w:val="24"/>
          <w:rtl/>
          <w:lang w:eastAsia="he-IL"/>
        </w:rPr>
        <w:t xml:space="preserve">באינטרנט ובאפליקציה, </w:t>
      </w:r>
      <w:r w:rsidRPr="00114526">
        <w:rPr>
          <w:rFonts w:ascii="David" w:hAnsi="David" w:cs="David"/>
          <w:sz w:val="24"/>
          <w:szCs w:val="24"/>
          <w:rtl/>
          <w:lang w:eastAsia="he-IL"/>
        </w:rPr>
        <w:t xml:space="preserve">לדיווח על הפרות בטיחות או ליקויי בטיחות באתרי בנייה. </w:t>
      </w:r>
      <w:r>
        <w:rPr>
          <w:rFonts w:ascii="David" w:hAnsi="David" w:cs="David" w:hint="cs"/>
          <w:sz w:val="24"/>
          <w:szCs w:val="24"/>
          <w:rtl/>
          <w:lang w:eastAsia="he-IL"/>
        </w:rPr>
        <w:t xml:space="preserve">מטרת המיזם היא להעלות את הנושא לסדר היום ולערב את כלל הציבור בהתמודדות עם תופעת תאונות העבודה. </w:t>
      </w:r>
      <w:r w:rsidRPr="00114526">
        <w:rPr>
          <w:rFonts w:ascii="David" w:hAnsi="David" w:cs="David"/>
          <w:sz w:val="24"/>
          <w:szCs w:val="24"/>
          <w:rtl/>
          <w:lang w:eastAsia="he-IL"/>
        </w:rPr>
        <w:t xml:space="preserve">כלל הדיווחים </w:t>
      </w:r>
      <w:r>
        <w:rPr>
          <w:rFonts w:ascii="David" w:hAnsi="David" w:cs="David" w:hint="cs"/>
          <w:sz w:val="24"/>
          <w:szCs w:val="24"/>
          <w:rtl/>
          <w:lang w:eastAsia="he-IL"/>
        </w:rPr>
        <w:t>מהמיזם</w:t>
      </w:r>
      <w:r w:rsidRPr="00114526">
        <w:rPr>
          <w:rFonts w:ascii="David" w:hAnsi="David" w:cs="David"/>
          <w:sz w:val="24"/>
          <w:szCs w:val="24"/>
          <w:rtl/>
          <w:lang w:eastAsia="he-IL"/>
        </w:rPr>
        <w:t xml:space="preserve"> מגיעים למינהל הבטיחות ומטופלים על ידו</w:t>
      </w:r>
      <w:r>
        <w:rPr>
          <w:rFonts w:ascii="David" w:hAnsi="David" w:cs="David" w:hint="cs"/>
          <w:sz w:val="24"/>
          <w:szCs w:val="24"/>
          <w:rtl/>
          <w:lang w:eastAsia="he-IL"/>
        </w:rPr>
        <w:t xml:space="preserve"> בזמן אמת</w:t>
      </w:r>
      <w:r w:rsidRPr="00114526">
        <w:rPr>
          <w:rFonts w:ascii="David" w:hAnsi="David" w:cs="David"/>
          <w:sz w:val="24"/>
          <w:szCs w:val="24"/>
          <w:rtl/>
          <w:lang w:eastAsia="he-IL"/>
        </w:rPr>
        <w:t xml:space="preserve">. </w:t>
      </w:r>
      <w:r w:rsidR="00FD6553" w:rsidRPr="00114526">
        <w:rPr>
          <w:rFonts w:ascii="David" w:hAnsi="David" w:cs="David"/>
          <w:sz w:val="24"/>
          <w:szCs w:val="24"/>
          <w:rtl/>
          <w:lang w:eastAsia="he-IL"/>
        </w:rPr>
        <w:t xml:space="preserve">מהקמתו התקבלו ב"קו החיים" </w:t>
      </w:r>
      <w:r w:rsidR="00FD6553">
        <w:rPr>
          <w:rFonts w:ascii="David" w:hAnsi="David" w:cs="David" w:hint="cs"/>
          <w:sz w:val="24"/>
          <w:szCs w:val="24"/>
          <w:rtl/>
          <w:lang w:eastAsia="he-IL"/>
        </w:rPr>
        <w:t xml:space="preserve">מעל </w:t>
      </w:r>
      <w:r w:rsidR="00FD6553" w:rsidRPr="00114526">
        <w:rPr>
          <w:rFonts w:ascii="David" w:hAnsi="David" w:cs="David"/>
          <w:sz w:val="24"/>
          <w:szCs w:val="24"/>
          <w:rtl/>
          <w:lang w:eastAsia="he-IL"/>
        </w:rPr>
        <w:t>700 דיווחים</w:t>
      </w:r>
      <w:r w:rsidR="00FD6553">
        <w:rPr>
          <w:rFonts w:ascii="David" w:hAnsi="David" w:cs="David" w:hint="cs"/>
          <w:sz w:val="24"/>
          <w:szCs w:val="24"/>
          <w:rtl/>
          <w:lang w:eastAsia="he-IL"/>
        </w:rPr>
        <w:t>, אשר הביאו לסגירתם של מעל 75 אתרי בניה,</w:t>
      </w:r>
      <w:r w:rsidR="00FD6553" w:rsidRPr="00E04400">
        <w:rPr>
          <w:rFonts w:ascii="David" w:hAnsi="David" w:cs="David" w:hint="cs"/>
          <w:sz w:val="24"/>
          <w:szCs w:val="24"/>
          <w:rtl/>
          <w:lang w:eastAsia="he-IL"/>
        </w:rPr>
        <w:t xml:space="preserve"> באמצעות צו</w:t>
      </w:r>
      <w:r w:rsidR="00FD6553">
        <w:rPr>
          <w:rFonts w:ascii="David" w:hAnsi="David" w:cs="David" w:hint="cs"/>
          <w:sz w:val="24"/>
          <w:szCs w:val="24"/>
          <w:rtl/>
          <w:lang w:eastAsia="he-IL"/>
        </w:rPr>
        <w:t>וי</w:t>
      </w:r>
      <w:r w:rsidR="00FD6553" w:rsidRPr="00E04400">
        <w:rPr>
          <w:rFonts w:ascii="David" w:hAnsi="David" w:cs="David" w:hint="cs"/>
          <w:sz w:val="24"/>
          <w:szCs w:val="24"/>
          <w:rtl/>
          <w:lang w:eastAsia="he-IL"/>
        </w:rPr>
        <w:t xml:space="preserve"> בטיחות שהוטל</w:t>
      </w:r>
      <w:r w:rsidR="00FD6553">
        <w:rPr>
          <w:rFonts w:ascii="David" w:hAnsi="David" w:cs="David" w:hint="cs"/>
          <w:sz w:val="24"/>
          <w:szCs w:val="24"/>
          <w:rtl/>
          <w:lang w:eastAsia="he-IL"/>
        </w:rPr>
        <w:t>ו</w:t>
      </w:r>
      <w:r w:rsidR="00FD6553" w:rsidRPr="00E04400">
        <w:rPr>
          <w:rFonts w:ascii="David" w:hAnsi="David" w:cs="David" w:hint="cs"/>
          <w:sz w:val="24"/>
          <w:szCs w:val="24"/>
          <w:rtl/>
          <w:lang w:eastAsia="he-IL"/>
        </w:rPr>
        <w:t xml:space="preserve"> ע"י מפקח</w:t>
      </w:r>
      <w:r w:rsidR="00FD6553">
        <w:rPr>
          <w:rFonts w:ascii="David" w:hAnsi="David" w:cs="David" w:hint="cs"/>
          <w:sz w:val="24"/>
          <w:szCs w:val="24"/>
          <w:rtl/>
          <w:lang w:eastAsia="he-IL"/>
        </w:rPr>
        <w:t>י</w:t>
      </w:r>
      <w:r w:rsidR="00FD6553" w:rsidRPr="00E04400">
        <w:rPr>
          <w:rFonts w:ascii="David" w:hAnsi="David" w:cs="David" w:hint="cs"/>
          <w:sz w:val="24"/>
          <w:szCs w:val="24"/>
          <w:rtl/>
          <w:lang w:eastAsia="he-IL"/>
        </w:rPr>
        <w:t xml:space="preserve"> המינהל.</w:t>
      </w:r>
      <w:r w:rsidR="00FD6553" w:rsidRPr="00C044D9">
        <w:rPr>
          <w:rtl/>
        </w:rPr>
        <w:t xml:space="preserve"> </w:t>
      </w:r>
    </w:p>
    <w:p w:rsidR="004E1D51" w:rsidRPr="004E1D51" w:rsidRDefault="00312D88" w:rsidP="00951860">
      <w:pPr>
        <w:pStyle w:val="a7"/>
        <w:spacing w:after="120" w:line="360" w:lineRule="auto"/>
        <w:ind w:left="360"/>
        <w:jc w:val="both"/>
        <w:rPr>
          <w:rFonts w:ascii="David" w:hAnsi="David" w:cs="David"/>
          <w:sz w:val="24"/>
          <w:szCs w:val="24"/>
          <w:rtl/>
          <w:lang w:eastAsia="he-IL"/>
        </w:rPr>
      </w:pPr>
      <w:r>
        <w:rPr>
          <w:rFonts w:ascii="David" w:hAnsi="David" w:cs="David" w:hint="cs"/>
          <w:sz w:val="24"/>
          <w:szCs w:val="24"/>
          <w:rtl/>
          <w:lang w:eastAsia="he-IL"/>
        </w:rPr>
        <w:t xml:space="preserve">במקביל לשיתוף הפעולה סביב המיזם, </w:t>
      </w:r>
      <w:r w:rsidR="004E1D51">
        <w:rPr>
          <w:rFonts w:ascii="David" w:hAnsi="David" w:cs="David" w:hint="cs"/>
          <w:sz w:val="24"/>
          <w:szCs w:val="24"/>
          <w:rtl/>
          <w:lang w:eastAsia="he-IL"/>
        </w:rPr>
        <w:t xml:space="preserve">מבצע המוסד לבטיחות וגהות פעולות הסברה לבטיחות באתרי הבנייה בשטח, </w:t>
      </w:r>
      <w:r w:rsidR="004E1D51" w:rsidRPr="004E1D51">
        <w:rPr>
          <w:rFonts w:ascii="David" w:hAnsi="David" w:cs="David"/>
          <w:sz w:val="24"/>
          <w:szCs w:val="24"/>
          <w:rtl/>
          <w:lang w:eastAsia="he-IL"/>
        </w:rPr>
        <w:t>המיועדות לבעלי תפקידים בענף. על מנת להנגיש שירותים אלו (הניתנים ללא תשלום) למעסיקים המעוניינים לזמן הדרכה, מאפשר המוסד כיום ז</w:t>
      </w:r>
      <w:r w:rsidR="00951860">
        <w:rPr>
          <w:rFonts w:ascii="David" w:hAnsi="David" w:cs="David"/>
          <w:sz w:val="24"/>
          <w:szCs w:val="24"/>
          <w:rtl/>
          <w:lang w:eastAsia="he-IL"/>
        </w:rPr>
        <w:t>ימון הדרכות באינטרנט או בסלולר</w:t>
      </w:r>
      <w:r w:rsidR="00951860">
        <w:rPr>
          <w:rFonts w:ascii="David" w:hAnsi="David" w:cs="David" w:hint="cs"/>
          <w:sz w:val="24"/>
          <w:szCs w:val="24"/>
          <w:rtl/>
          <w:lang w:eastAsia="he-IL"/>
        </w:rPr>
        <w:t xml:space="preserve">. </w:t>
      </w:r>
      <w:r w:rsidR="004E1D51" w:rsidRPr="004E1D51">
        <w:rPr>
          <w:rFonts w:ascii="David" w:hAnsi="David" w:cs="David"/>
          <w:sz w:val="24"/>
          <w:szCs w:val="24"/>
          <w:rtl/>
          <w:lang w:eastAsia="he-IL"/>
        </w:rPr>
        <w:t>יצוין כי מספר ההדרכות המבוצעות ע"י המוס"ל צפוי לגדול בשנת 2020 ל-9,150 הדרכות בשנה – גידול של 67% ביחס לשנת 2016.</w:t>
      </w:r>
    </w:p>
    <w:p w:rsidR="005C4A88" w:rsidRDefault="005C4A88" w:rsidP="00B83EAA">
      <w:pPr>
        <w:pStyle w:val="a7"/>
        <w:numPr>
          <w:ilvl w:val="0"/>
          <w:numId w:val="5"/>
        </w:numPr>
        <w:spacing w:after="120" w:line="360" w:lineRule="auto"/>
        <w:jc w:val="both"/>
        <w:rPr>
          <w:rFonts w:ascii="David" w:hAnsi="David" w:cs="David"/>
          <w:sz w:val="24"/>
          <w:szCs w:val="24"/>
          <w:lang w:eastAsia="he-IL"/>
        </w:rPr>
      </w:pPr>
      <w:r w:rsidRPr="00291A17">
        <w:rPr>
          <w:rFonts w:ascii="David" w:hAnsi="David" w:cs="David" w:hint="cs"/>
          <w:b/>
          <w:bCs/>
          <w:sz w:val="24"/>
          <w:szCs w:val="24"/>
          <w:rtl/>
          <w:lang w:eastAsia="he-IL"/>
        </w:rPr>
        <w:t xml:space="preserve">שיפור הממשק עם רשם הקבלנים </w:t>
      </w:r>
      <w:r w:rsidRPr="00291A17">
        <w:rPr>
          <w:rFonts w:ascii="David" w:hAnsi="David" w:cs="David"/>
          <w:b/>
          <w:bCs/>
          <w:sz w:val="24"/>
          <w:szCs w:val="24"/>
          <w:rtl/>
          <w:lang w:eastAsia="he-IL"/>
        </w:rPr>
        <w:t>–</w:t>
      </w:r>
      <w:r w:rsidRPr="00291A17">
        <w:rPr>
          <w:rFonts w:ascii="David" w:hAnsi="David" w:cs="David" w:hint="cs"/>
          <w:b/>
          <w:bCs/>
          <w:sz w:val="24"/>
          <w:szCs w:val="24"/>
          <w:rtl/>
          <w:lang w:eastAsia="he-IL"/>
        </w:rPr>
        <w:t xml:space="preserve"> </w:t>
      </w:r>
      <w:r w:rsidRPr="00463083">
        <w:rPr>
          <w:rFonts w:ascii="David" w:hAnsi="David" w:cs="David" w:hint="cs"/>
          <w:b/>
          <w:bCs/>
          <w:color w:val="70AD47" w:themeColor="accent6"/>
          <w:sz w:val="24"/>
          <w:szCs w:val="24"/>
          <w:rtl/>
          <w:lang w:eastAsia="he-IL"/>
        </w:rPr>
        <w:t>בוצע</w:t>
      </w:r>
      <w:r w:rsidRPr="00291A17">
        <w:rPr>
          <w:rFonts w:ascii="David" w:hAnsi="David" w:cs="David" w:hint="cs"/>
          <w:b/>
          <w:bCs/>
          <w:sz w:val="24"/>
          <w:szCs w:val="24"/>
          <w:rtl/>
          <w:lang w:eastAsia="he-IL"/>
        </w:rPr>
        <w:t>.</w:t>
      </w:r>
      <w:r>
        <w:rPr>
          <w:rFonts w:ascii="David" w:hAnsi="David" w:cs="David" w:hint="cs"/>
          <w:sz w:val="24"/>
          <w:szCs w:val="24"/>
          <w:rtl/>
          <w:lang w:eastAsia="he-IL"/>
        </w:rPr>
        <w:t xml:space="preserve"> </w:t>
      </w:r>
      <w:r w:rsidRPr="005C4A88">
        <w:rPr>
          <w:rFonts w:ascii="David" w:hAnsi="David" w:cs="David"/>
          <w:sz w:val="24"/>
          <w:szCs w:val="24"/>
          <w:rtl/>
          <w:lang w:eastAsia="he-IL"/>
        </w:rPr>
        <w:t>מידע אודות קבלנים מפרי</w:t>
      </w:r>
      <w:r>
        <w:rPr>
          <w:rFonts w:ascii="David" w:hAnsi="David" w:cs="David" w:hint="cs"/>
          <w:sz w:val="24"/>
          <w:szCs w:val="24"/>
          <w:rtl/>
          <w:lang w:eastAsia="he-IL"/>
        </w:rPr>
        <w:t xml:space="preserve"> בטיחות</w:t>
      </w:r>
      <w:r w:rsidRPr="005C4A88">
        <w:rPr>
          <w:rFonts w:ascii="David" w:hAnsi="David" w:cs="David"/>
          <w:sz w:val="24"/>
          <w:szCs w:val="24"/>
          <w:rtl/>
          <w:lang w:eastAsia="he-IL"/>
        </w:rPr>
        <w:t xml:space="preserve"> מועבר לרשם הקבלנים במשרד השיכ</w:t>
      </w:r>
      <w:r w:rsidR="00B83EAA">
        <w:rPr>
          <w:rFonts w:ascii="David" w:hAnsi="David" w:cs="David"/>
          <w:sz w:val="24"/>
          <w:szCs w:val="24"/>
          <w:rtl/>
          <w:lang w:eastAsia="he-IL"/>
        </w:rPr>
        <w:t>ון על מנת להמשיך את הטיפול בהם.</w:t>
      </w:r>
      <w:r w:rsidR="00D126D5">
        <w:rPr>
          <w:rFonts w:ascii="David" w:hAnsi="David" w:cs="David" w:hint="cs"/>
          <w:sz w:val="24"/>
          <w:szCs w:val="24"/>
          <w:rtl/>
          <w:lang w:eastAsia="he-IL"/>
        </w:rPr>
        <w:t xml:space="preserve"> </w:t>
      </w:r>
      <w:r w:rsidRPr="00D126D5">
        <w:rPr>
          <w:rFonts w:ascii="David" w:hAnsi="David" w:cs="David"/>
          <w:sz w:val="24"/>
          <w:szCs w:val="24"/>
          <w:rtl/>
          <w:lang w:eastAsia="he-IL"/>
        </w:rPr>
        <w:t>על בסיסו של המידע שהועבר ממינהל הבטיחות נשללו</w:t>
      </w:r>
      <w:r w:rsidR="00D126D5">
        <w:rPr>
          <w:rFonts w:ascii="David" w:hAnsi="David" w:cs="David" w:hint="cs"/>
          <w:sz w:val="24"/>
          <w:szCs w:val="24"/>
          <w:rtl/>
          <w:lang w:eastAsia="he-IL"/>
        </w:rPr>
        <w:t xml:space="preserve"> לצמיתות</w:t>
      </w:r>
      <w:r w:rsidRPr="00D126D5">
        <w:rPr>
          <w:rFonts w:ascii="David" w:hAnsi="David" w:cs="David"/>
          <w:sz w:val="24"/>
          <w:szCs w:val="24"/>
          <w:rtl/>
          <w:lang w:eastAsia="he-IL"/>
        </w:rPr>
        <w:t xml:space="preserve"> רישיונות</w:t>
      </w:r>
      <w:r w:rsidR="00D126D5">
        <w:rPr>
          <w:rFonts w:ascii="David" w:hAnsi="David" w:cs="David" w:hint="cs"/>
          <w:sz w:val="24"/>
          <w:szCs w:val="24"/>
          <w:rtl/>
          <w:lang w:eastAsia="he-IL"/>
        </w:rPr>
        <w:t>יהם של הקבלנים "פרנאס פרנאס" ו"מורשד גלובוס</w:t>
      </w:r>
      <w:r w:rsidR="00C041CB">
        <w:rPr>
          <w:rFonts w:ascii="David" w:hAnsi="David" w:cs="David" w:hint="cs"/>
          <w:sz w:val="24"/>
          <w:szCs w:val="24"/>
          <w:rtl/>
          <w:lang w:eastAsia="he-IL"/>
        </w:rPr>
        <w:t xml:space="preserve"> פיקוח ובנייה</w:t>
      </w:r>
      <w:r w:rsidR="00D126D5">
        <w:rPr>
          <w:rFonts w:ascii="David" w:hAnsi="David" w:cs="David" w:hint="cs"/>
          <w:sz w:val="24"/>
          <w:szCs w:val="24"/>
          <w:rtl/>
          <w:lang w:eastAsia="he-IL"/>
        </w:rPr>
        <w:t>", והותלו ל-3 שנים רישיונותיהם של הקבלנים "א.ר יוסף הנדסה", "אחים אוזן" ו"יעקב גלבוע". רישיונותיהן של 5 חברות נוספות הותלו על תנאי, וקבלנים נוספים זומנו לשימוע.</w:t>
      </w:r>
    </w:p>
    <w:p w:rsidR="00F60A79" w:rsidRDefault="00F60A79" w:rsidP="005077C4">
      <w:pPr>
        <w:pStyle w:val="a7"/>
        <w:numPr>
          <w:ilvl w:val="0"/>
          <w:numId w:val="5"/>
        </w:numPr>
        <w:spacing w:line="360" w:lineRule="auto"/>
        <w:jc w:val="both"/>
        <w:rPr>
          <w:rFonts w:cs="David"/>
          <w:sz w:val="24"/>
          <w:szCs w:val="24"/>
        </w:rPr>
      </w:pPr>
      <w:r w:rsidRPr="00070424">
        <w:rPr>
          <w:rFonts w:cs="David" w:hint="cs"/>
          <w:b/>
          <w:bCs/>
          <w:sz w:val="24"/>
          <w:szCs w:val="24"/>
          <w:rtl/>
        </w:rPr>
        <w:t xml:space="preserve">מבצע לאכיפה מוגברת של חוק שעות העבודה ומנוחה באתרי בניה </w:t>
      </w:r>
      <w:r w:rsidRPr="00070424">
        <w:rPr>
          <w:rFonts w:cs="David"/>
          <w:b/>
          <w:bCs/>
          <w:sz w:val="24"/>
          <w:szCs w:val="24"/>
          <w:rtl/>
        </w:rPr>
        <w:t>–</w:t>
      </w:r>
      <w:r w:rsidRPr="00070424">
        <w:rPr>
          <w:rFonts w:cs="David" w:hint="cs"/>
          <w:b/>
          <w:bCs/>
          <w:sz w:val="24"/>
          <w:szCs w:val="24"/>
          <w:rtl/>
        </w:rPr>
        <w:t xml:space="preserve"> </w:t>
      </w:r>
      <w:r w:rsidR="005077C4" w:rsidRPr="00463083">
        <w:rPr>
          <w:rFonts w:ascii="David" w:hAnsi="David" w:cs="David" w:hint="cs"/>
          <w:b/>
          <w:bCs/>
          <w:color w:val="70AD47" w:themeColor="accent6"/>
          <w:sz w:val="24"/>
          <w:szCs w:val="24"/>
          <w:rtl/>
          <w:lang w:eastAsia="he-IL"/>
        </w:rPr>
        <w:t>בוצע</w:t>
      </w:r>
      <w:r w:rsidRPr="00070424">
        <w:rPr>
          <w:rFonts w:cs="David" w:hint="cs"/>
          <w:b/>
          <w:bCs/>
          <w:sz w:val="24"/>
          <w:szCs w:val="24"/>
          <w:rtl/>
        </w:rPr>
        <w:t xml:space="preserve">. </w:t>
      </w:r>
      <w:r w:rsidR="000A2E71">
        <w:rPr>
          <w:rFonts w:cs="David"/>
          <w:sz w:val="24"/>
          <w:szCs w:val="24"/>
          <w:rtl/>
        </w:rPr>
        <w:t xml:space="preserve">בשנת 2019 התבצעו </w:t>
      </w:r>
      <w:r w:rsidRPr="00D11632">
        <w:rPr>
          <w:rFonts w:cs="David"/>
          <w:sz w:val="24"/>
          <w:szCs w:val="24"/>
          <w:rtl/>
        </w:rPr>
        <w:t xml:space="preserve">מבצעי אכיפה </w:t>
      </w:r>
      <w:r w:rsidR="000A2E71">
        <w:rPr>
          <w:rFonts w:cs="David" w:hint="cs"/>
          <w:sz w:val="24"/>
          <w:szCs w:val="24"/>
          <w:rtl/>
        </w:rPr>
        <w:t xml:space="preserve">רבים </w:t>
      </w:r>
      <w:r w:rsidRPr="00D11632">
        <w:rPr>
          <w:rFonts w:cs="David"/>
          <w:sz w:val="24"/>
          <w:szCs w:val="24"/>
          <w:rtl/>
        </w:rPr>
        <w:t>בשיתוף עם מינהל הסדרה וא</w:t>
      </w:r>
      <w:r w:rsidR="000A2E71">
        <w:rPr>
          <w:rFonts w:cs="David"/>
          <w:sz w:val="24"/>
          <w:szCs w:val="24"/>
          <w:rtl/>
        </w:rPr>
        <w:t xml:space="preserve">כיפה בזרוע העבודה. הנושא ימשיך </w:t>
      </w:r>
      <w:r w:rsidR="000A2E71">
        <w:rPr>
          <w:rFonts w:cs="David" w:hint="cs"/>
          <w:sz w:val="24"/>
          <w:szCs w:val="24"/>
          <w:rtl/>
        </w:rPr>
        <w:t>לה</w:t>
      </w:r>
      <w:r w:rsidRPr="00D11632">
        <w:rPr>
          <w:rFonts w:cs="David"/>
          <w:sz w:val="24"/>
          <w:szCs w:val="24"/>
          <w:rtl/>
        </w:rPr>
        <w:t>יאכף בשנת 2020 כחלק ממטלת הפיקוח השוטפת באתרי הבנייה ברחבי הארץ.</w:t>
      </w:r>
    </w:p>
    <w:p w:rsidR="00F014EA" w:rsidRDefault="00F014EA" w:rsidP="00FD6553">
      <w:pPr>
        <w:pStyle w:val="a7"/>
        <w:numPr>
          <w:ilvl w:val="0"/>
          <w:numId w:val="5"/>
        </w:numPr>
        <w:spacing w:after="120" w:line="360" w:lineRule="auto"/>
        <w:jc w:val="both"/>
        <w:rPr>
          <w:rFonts w:ascii="David" w:hAnsi="David" w:cs="David"/>
          <w:sz w:val="24"/>
          <w:szCs w:val="24"/>
          <w:lang w:eastAsia="he-IL"/>
        </w:rPr>
      </w:pPr>
      <w:r w:rsidRPr="006353F4">
        <w:rPr>
          <w:rFonts w:cs="David" w:hint="cs"/>
          <w:b/>
          <w:bCs/>
          <w:sz w:val="24"/>
          <w:szCs w:val="24"/>
          <w:rtl/>
        </w:rPr>
        <w:t>קריטריונים חדשים להרחבת בודקי המנופים</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0A2E71">
        <w:rPr>
          <w:rFonts w:cs="David" w:hint="cs"/>
          <w:b/>
          <w:bCs/>
          <w:color w:val="808080" w:themeColor="background1" w:themeShade="80"/>
          <w:sz w:val="24"/>
          <w:szCs w:val="24"/>
          <w:rtl/>
        </w:rPr>
        <w:t>בוצע</w:t>
      </w:r>
      <w:r>
        <w:rPr>
          <w:rFonts w:cs="David" w:hint="cs"/>
          <w:b/>
          <w:bCs/>
          <w:sz w:val="24"/>
          <w:szCs w:val="24"/>
          <w:rtl/>
        </w:rPr>
        <w:t xml:space="preserve">. </w:t>
      </w:r>
      <w:r w:rsidRPr="0000455B">
        <w:rPr>
          <w:rFonts w:ascii="David" w:hAnsi="David" w:cs="David"/>
          <w:sz w:val="24"/>
          <w:szCs w:val="24"/>
          <w:rtl/>
        </w:rPr>
        <w:t xml:space="preserve">במסגרת מדיניות הזרוע להרחבת מספר בודקי המנופים, </w:t>
      </w:r>
      <w:r>
        <w:rPr>
          <w:rFonts w:ascii="David" w:hAnsi="David" w:cs="David" w:hint="cs"/>
          <w:sz w:val="24"/>
          <w:szCs w:val="24"/>
          <w:rtl/>
        </w:rPr>
        <w:t xml:space="preserve">במהלך השנה האחרונה גדל מספר בודקי המנופים ל-21 (מ-11 לפני שנתיים), </w:t>
      </w:r>
      <w:r w:rsidRPr="00F0648A">
        <w:rPr>
          <w:rFonts w:ascii="David" w:hAnsi="David" w:cs="David" w:hint="cs"/>
          <w:sz w:val="24"/>
          <w:szCs w:val="24"/>
          <w:rtl/>
        </w:rPr>
        <w:t>ונערכים שינויים נוספים לשם הגדלה נוספת</w:t>
      </w:r>
      <w:r>
        <w:rPr>
          <w:rFonts w:ascii="David" w:hAnsi="David" w:cs="David" w:hint="cs"/>
          <w:sz w:val="24"/>
          <w:szCs w:val="24"/>
          <w:rtl/>
        </w:rPr>
        <w:t xml:space="preserve">. </w:t>
      </w:r>
      <w:r w:rsidR="00156665">
        <w:rPr>
          <w:rFonts w:ascii="David" w:hAnsi="David" w:cs="David" w:hint="cs"/>
          <w:sz w:val="24"/>
          <w:szCs w:val="24"/>
          <w:rtl/>
        </w:rPr>
        <w:t>יצוין כי המינהל לא נתקל בפניות מהענף בנושא זה.</w:t>
      </w:r>
    </w:p>
    <w:p w:rsidR="00AB2EBC" w:rsidRPr="00871C5B" w:rsidRDefault="00C432FB" w:rsidP="00FD6553">
      <w:pPr>
        <w:pStyle w:val="a7"/>
        <w:numPr>
          <w:ilvl w:val="0"/>
          <w:numId w:val="5"/>
        </w:numPr>
        <w:spacing w:after="120" w:line="360" w:lineRule="auto"/>
        <w:jc w:val="both"/>
        <w:rPr>
          <w:rFonts w:ascii="David" w:hAnsi="David" w:cs="David"/>
          <w:sz w:val="24"/>
          <w:szCs w:val="24"/>
          <w:lang w:eastAsia="he-IL"/>
        </w:rPr>
      </w:pPr>
      <w:r w:rsidRPr="0069630E">
        <w:rPr>
          <w:rFonts w:ascii="David" w:hAnsi="David" w:cs="David" w:hint="cs"/>
          <w:b/>
          <w:bCs/>
          <w:sz w:val="24"/>
          <w:szCs w:val="24"/>
          <w:rtl/>
          <w:lang w:eastAsia="he-IL"/>
        </w:rPr>
        <w:t xml:space="preserve">פיגומים </w:t>
      </w:r>
      <w:r w:rsidR="0069630E" w:rsidRPr="0069630E">
        <w:rPr>
          <w:rFonts w:ascii="David" w:hAnsi="David" w:cs="David"/>
          <w:b/>
          <w:bCs/>
          <w:sz w:val="24"/>
          <w:szCs w:val="24"/>
          <w:rtl/>
          <w:lang w:eastAsia="he-IL"/>
        </w:rPr>
        <w:t>–</w:t>
      </w:r>
      <w:r w:rsidRPr="0069630E">
        <w:rPr>
          <w:rFonts w:ascii="David" w:hAnsi="David" w:cs="David" w:hint="cs"/>
          <w:b/>
          <w:bCs/>
          <w:sz w:val="24"/>
          <w:szCs w:val="24"/>
          <w:rtl/>
          <w:lang w:eastAsia="he-IL"/>
        </w:rPr>
        <w:t xml:space="preserve"> הפיכת התקן האירופאי למחייב</w:t>
      </w:r>
      <w:r w:rsidR="009E21FB" w:rsidRPr="0069630E">
        <w:rPr>
          <w:rFonts w:ascii="David" w:hAnsi="David" w:cs="David" w:hint="cs"/>
          <w:b/>
          <w:bCs/>
          <w:sz w:val="24"/>
          <w:szCs w:val="24"/>
          <w:rtl/>
          <w:lang w:eastAsia="he-IL"/>
        </w:rPr>
        <w:t xml:space="preserve"> </w:t>
      </w:r>
      <w:r w:rsidR="009E21FB" w:rsidRPr="0069630E">
        <w:rPr>
          <w:rFonts w:ascii="David" w:hAnsi="David" w:cs="David"/>
          <w:b/>
          <w:bCs/>
          <w:sz w:val="24"/>
          <w:szCs w:val="24"/>
          <w:rtl/>
          <w:lang w:eastAsia="he-IL"/>
        </w:rPr>
        <w:t>–</w:t>
      </w:r>
      <w:r w:rsidR="009E21FB" w:rsidRPr="0069630E">
        <w:rPr>
          <w:rFonts w:ascii="David" w:hAnsi="David" w:cs="David" w:hint="cs"/>
          <w:b/>
          <w:bCs/>
          <w:sz w:val="24"/>
          <w:szCs w:val="24"/>
          <w:rtl/>
          <w:lang w:eastAsia="he-IL"/>
        </w:rPr>
        <w:t xml:space="preserve"> </w:t>
      </w:r>
      <w:r w:rsidR="00B04692" w:rsidRPr="000A2E71">
        <w:rPr>
          <w:rFonts w:ascii="David" w:hAnsi="David" w:cs="David" w:hint="cs"/>
          <w:b/>
          <w:bCs/>
          <w:color w:val="70AD47" w:themeColor="accent6"/>
          <w:sz w:val="24"/>
          <w:szCs w:val="24"/>
          <w:rtl/>
          <w:lang w:eastAsia="he-IL"/>
        </w:rPr>
        <w:t>אושר בוועדת העבודה והרווחה</w:t>
      </w:r>
      <w:r w:rsidR="009E21FB" w:rsidRPr="0069630E">
        <w:rPr>
          <w:rFonts w:ascii="David" w:hAnsi="David" w:cs="David" w:hint="cs"/>
          <w:b/>
          <w:bCs/>
          <w:sz w:val="24"/>
          <w:szCs w:val="24"/>
          <w:rtl/>
          <w:lang w:eastAsia="he-IL"/>
        </w:rPr>
        <w:t>.</w:t>
      </w:r>
      <w:r w:rsidR="009E21FB" w:rsidRPr="006353F4">
        <w:rPr>
          <w:rFonts w:ascii="David" w:hAnsi="David" w:cs="David" w:hint="cs"/>
          <w:sz w:val="24"/>
          <w:szCs w:val="24"/>
          <w:rtl/>
          <w:lang w:eastAsia="he-IL"/>
        </w:rPr>
        <w:t xml:space="preserve"> </w:t>
      </w:r>
      <w:r w:rsidR="00FD6553">
        <w:rPr>
          <w:rFonts w:ascii="David" w:hAnsi="David" w:cs="David" w:hint="cs"/>
          <w:sz w:val="24"/>
          <w:szCs w:val="24"/>
          <w:rtl/>
          <w:lang w:eastAsia="he-IL"/>
        </w:rPr>
        <w:t xml:space="preserve">בעקבות תיקון התקנות נכנס לתוקף ביולי האחרון האיסור על שימוש בפיגומים שאינם עומדים בתקן במבנים שגובהם 30 מ' ומעלה. </w:t>
      </w:r>
      <w:r w:rsidR="00B82AC0">
        <w:rPr>
          <w:rFonts w:ascii="David" w:hAnsi="David" w:cs="David" w:hint="cs"/>
          <w:sz w:val="24"/>
          <w:szCs w:val="24"/>
          <w:rtl/>
          <w:lang w:eastAsia="he-IL"/>
        </w:rPr>
        <w:t xml:space="preserve">לאור פניותיהם של יצרני ויבואני פיגומים, אשר הלינו כי מכון התקנים אינו ערוך לביצוע הבדיקות הנדרשות לצורך עמידה בתקן, </w:t>
      </w:r>
      <w:r w:rsidR="00FD6553">
        <w:rPr>
          <w:rFonts w:ascii="David" w:hAnsi="David" w:cs="David" w:hint="cs"/>
          <w:sz w:val="24"/>
          <w:szCs w:val="24"/>
          <w:rtl/>
          <w:lang w:eastAsia="he-IL"/>
        </w:rPr>
        <w:t xml:space="preserve">העביר משרד </w:t>
      </w:r>
      <w:r w:rsidR="00B82AC0">
        <w:rPr>
          <w:rFonts w:ascii="David" w:hAnsi="David" w:cs="David" w:hint="cs"/>
          <w:sz w:val="24"/>
          <w:szCs w:val="24"/>
          <w:rtl/>
          <w:lang w:eastAsia="he-IL"/>
        </w:rPr>
        <w:t xml:space="preserve">העבודה </w:t>
      </w:r>
      <w:r w:rsidR="00FD6553">
        <w:rPr>
          <w:rFonts w:ascii="David" w:hAnsi="David" w:cs="David" w:hint="cs"/>
          <w:sz w:val="24"/>
          <w:szCs w:val="24"/>
          <w:rtl/>
          <w:lang w:eastAsia="he-IL"/>
        </w:rPr>
        <w:t>ל</w:t>
      </w:r>
      <w:r w:rsidR="00B82AC0">
        <w:rPr>
          <w:rFonts w:ascii="David" w:hAnsi="David" w:cs="David" w:hint="cs"/>
          <w:sz w:val="24"/>
          <w:szCs w:val="24"/>
          <w:rtl/>
          <w:lang w:eastAsia="he-IL"/>
        </w:rPr>
        <w:t xml:space="preserve">מכון התקנים </w:t>
      </w:r>
      <w:r w:rsidR="00FD6553">
        <w:rPr>
          <w:rFonts w:ascii="David" w:hAnsi="David" w:cs="David" w:hint="cs"/>
          <w:sz w:val="24"/>
          <w:szCs w:val="24"/>
          <w:rtl/>
          <w:lang w:eastAsia="he-IL"/>
        </w:rPr>
        <w:t xml:space="preserve">דרישה למציאת חלופות שיאפשרו עמידה </w:t>
      </w:r>
      <w:r w:rsidR="00B82AC0">
        <w:rPr>
          <w:rFonts w:ascii="David" w:hAnsi="David" w:cs="David" w:hint="cs"/>
          <w:sz w:val="24"/>
          <w:szCs w:val="24"/>
          <w:rtl/>
          <w:lang w:eastAsia="he-IL"/>
        </w:rPr>
        <w:t xml:space="preserve">בהתחייבויותיו </w:t>
      </w:r>
      <w:r w:rsidR="00BF25F6">
        <w:rPr>
          <w:rFonts w:ascii="David" w:hAnsi="David" w:cs="David" w:hint="cs"/>
          <w:sz w:val="24"/>
          <w:szCs w:val="24"/>
          <w:rtl/>
          <w:lang w:eastAsia="he-IL"/>
        </w:rPr>
        <w:t xml:space="preserve">כפי </w:t>
      </w:r>
      <w:r w:rsidR="00B82AC0">
        <w:rPr>
          <w:rFonts w:ascii="David" w:hAnsi="David" w:cs="David" w:hint="cs"/>
          <w:sz w:val="24"/>
          <w:szCs w:val="24"/>
          <w:rtl/>
          <w:lang w:eastAsia="he-IL"/>
        </w:rPr>
        <w:t xml:space="preserve">שניתנו </w:t>
      </w:r>
      <w:r w:rsidR="00A555C8">
        <w:rPr>
          <w:rFonts w:ascii="David" w:hAnsi="David" w:cs="David" w:hint="cs"/>
          <w:sz w:val="24"/>
          <w:szCs w:val="24"/>
          <w:rtl/>
          <w:lang w:eastAsia="he-IL"/>
        </w:rPr>
        <w:t xml:space="preserve">בעת </w:t>
      </w:r>
      <w:r w:rsidR="00B82AC0">
        <w:rPr>
          <w:rFonts w:ascii="David" w:hAnsi="David" w:cs="David" w:hint="cs"/>
          <w:sz w:val="24"/>
          <w:szCs w:val="24"/>
          <w:rtl/>
          <w:lang w:eastAsia="he-IL"/>
        </w:rPr>
        <w:t>אישור התקנות בכנסת.</w:t>
      </w:r>
      <w:r w:rsidR="00F6027B">
        <w:rPr>
          <w:rFonts w:ascii="David" w:hAnsi="David" w:cs="David" w:hint="cs"/>
          <w:sz w:val="24"/>
          <w:szCs w:val="24"/>
          <w:rtl/>
          <w:lang w:eastAsia="he-IL"/>
        </w:rPr>
        <w:t xml:space="preserve"> </w:t>
      </w:r>
      <w:r w:rsidR="002B06B5">
        <w:rPr>
          <w:rFonts w:ascii="David" w:hAnsi="David" w:cs="David" w:hint="cs"/>
          <w:sz w:val="24"/>
          <w:szCs w:val="24"/>
          <w:rtl/>
          <w:lang w:eastAsia="he-IL"/>
        </w:rPr>
        <w:t xml:space="preserve">נכון להיום עדיין לא הושגה פריצת דרך, ולעת עתה קיימת מעבדה אחת בלבד, בטורקיה, אשר </w:t>
      </w:r>
      <w:r w:rsidR="00365E62">
        <w:rPr>
          <w:rFonts w:ascii="David" w:hAnsi="David" w:cs="David" w:hint="cs"/>
          <w:sz w:val="24"/>
          <w:szCs w:val="24"/>
          <w:rtl/>
          <w:lang w:eastAsia="he-IL"/>
        </w:rPr>
        <w:t xml:space="preserve">הוכרה ע"י מכון התקנים לצורך ביצוע </w:t>
      </w:r>
      <w:r w:rsidR="002B06B5">
        <w:rPr>
          <w:rFonts w:ascii="David" w:hAnsi="David" w:cs="David" w:hint="cs"/>
          <w:sz w:val="24"/>
          <w:szCs w:val="24"/>
          <w:rtl/>
          <w:lang w:eastAsia="he-IL"/>
        </w:rPr>
        <w:t>הבדיקות הנדרשות</w:t>
      </w:r>
      <w:r w:rsidR="00FD6553">
        <w:rPr>
          <w:rFonts w:ascii="David" w:hAnsi="David" w:cs="David" w:hint="cs"/>
          <w:sz w:val="24"/>
          <w:szCs w:val="24"/>
          <w:rtl/>
          <w:lang w:eastAsia="he-IL"/>
        </w:rPr>
        <w:t>.</w:t>
      </w:r>
      <w:r w:rsidR="00B04692">
        <w:rPr>
          <w:rFonts w:ascii="David" w:hAnsi="David" w:cs="David" w:hint="cs"/>
          <w:sz w:val="24"/>
          <w:szCs w:val="24"/>
          <w:rtl/>
          <w:lang w:eastAsia="he-IL"/>
        </w:rPr>
        <w:t xml:space="preserve"> </w:t>
      </w:r>
      <w:r w:rsidR="00B04692">
        <w:rPr>
          <w:rFonts w:ascii="David" w:hAnsi="David" w:cs="David" w:hint="cs"/>
          <w:sz w:val="24"/>
          <w:szCs w:val="24"/>
          <w:rtl/>
          <w:lang w:eastAsia="he-IL"/>
        </w:rPr>
        <w:lastRenderedPageBreak/>
        <w:t xml:space="preserve">כאמור, הציפייה היא </w:t>
      </w:r>
      <w:r w:rsidR="00FD6553">
        <w:rPr>
          <w:rFonts w:ascii="David" w:hAnsi="David" w:cs="David" w:hint="cs"/>
          <w:sz w:val="24"/>
          <w:szCs w:val="24"/>
          <w:rtl/>
          <w:lang w:eastAsia="he-IL"/>
        </w:rPr>
        <w:t xml:space="preserve">כי המכון יפעל להגדלת </w:t>
      </w:r>
      <w:r w:rsidR="00B04692">
        <w:rPr>
          <w:rFonts w:ascii="David" w:hAnsi="David" w:cs="David" w:hint="cs"/>
          <w:sz w:val="24"/>
          <w:szCs w:val="24"/>
          <w:rtl/>
          <w:lang w:eastAsia="he-IL"/>
        </w:rPr>
        <w:t xml:space="preserve">מספר המעבדות </w:t>
      </w:r>
      <w:r w:rsidR="00FD6553">
        <w:rPr>
          <w:rFonts w:ascii="David" w:hAnsi="David" w:cs="David" w:hint="cs"/>
          <w:sz w:val="24"/>
          <w:szCs w:val="24"/>
          <w:rtl/>
          <w:lang w:eastAsia="he-IL"/>
        </w:rPr>
        <w:t xml:space="preserve">על מנת </w:t>
      </w:r>
      <w:r w:rsidR="00B04692">
        <w:rPr>
          <w:rFonts w:ascii="David" w:hAnsi="David" w:cs="David" w:hint="cs"/>
          <w:sz w:val="24"/>
          <w:szCs w:val="24"/>
          <w:rtl/>
          <w:lang w:eastAsia="he-IL"/>
        </w:rPr>
        <w:t>לאפשר שימוש בתקן האירופאי</w:t>
      </w:r>
      <w:r w:rsidR="00365E62">
        <w:rPr>
          <w:rFonts w:ascii="David" w:hAnsi="David" w:cs="David" w:hint="cs"/>
          <w:sz w:val="24"/>
          <w:szCs w:val="24"/>
          <w:rtl/>
          <w:lang w:eastAsia="he-IL"/>
        </w:rPr>
        <w:t xml:space="preserve">. </w:t>
      </w:r>
      <w:r w:rsidR="00F6027B" w:rsidRPr="00871C5B">
        <w:rPr>
          <w:rFonts w:ascii="David" w:hAnsi="David" w:cs="David" w:hint="cs"/>
          <w:sz w:val="24"/>
          <w:szCs w:val="24"/>
          <w:rtl/>
          <w:lang w:eastAsia="he-IL"/>
        </w:rPr>
        <w:t>בחודש יולי 2020 צפויה להיכנס לתוקפה הפעימה השנייה של התקנות, לגבי מבנים בגובה 8 מ' ומעלה.</w:t>
      </w:r>
      <w:r w:rsidR="00FD6553">
        <w:rPr>
          <w:rFonts w:ascii="David" w:hAnsi="David" w:cs="David" w:hint="cs"/>
          <w:sz w:val="24"/>
          <w:szCs w:val="24"/>
          <w:rtl/>
          <w:lang w:eastAsia="he-IL"/>
        </w:rPr>
        <w:t xml:space="preserve"> הממונה על זרוע העבודה ה</w:t>
      </w:r>
      <w:r w:rsidR="00B04692">
        <w:rPr>
          <w:rFonts w:ascii="David" w:hAnsi="David" w:cs="David" w:hint="cs"/>
          <w:sz w:val="24"/>
          <w:szCs w:val="24"/>
          <w:rtl/>
          <w:lang w:eastAsia="he-IL"/>
        </w:rPr>
        <w:t xml:space="preserve">נחה לאכוף את התקנות החל מבעוד </w:t>
      </w:r>
      <w:r w:rsidR="003F348E">
        <w:rPr>
          <w:rFonts w:ascii="David" w:hAnsi="David" w:cs="David" w:hint="cs"/>
          <w:sz w:val="24"/>
          <w:szCs w:val="24"/>
          <w:rtl/>
          <w:lang w:eastAsia="he-IL"/>
        </w:rPr>
        <w:t>3 שבועות.</w:t>
      </w:r>
    </w:p>
    <w:p w:rsidR="001C4AFB" w:rsidRPr="008D5A35" w:rsidRDefault="009C0D19" w:rsidP="008D5A35">
      <w:pPr>
        <w:pStyle w:val="a7"/>
        <w:numPr>
          <w:ilvl w:val="0"/>
          <w:numId w:val="5"/>
        </w:numPr>
        <w:spacing w:after="120" w:line="360" w:lineRule="auto"/>
        <w:jc w:val="both"/>
        <w:rPr>
          <w:rFonts w:ascii="David" w:hAnsi="David" w:cs="David"/>
          <w:b/>
          <w:bCs/>
          <w:sz w:val="24"/>
          <w:szCs w:val="24"/>
          <w:lang w:eastAsia="he-IL"/>
        </w:rPr>
      </w:pPr>
      <w:r w:rsidRPr="009C0D19">
        <w:rPr>
          <w:rFonts w:ascii="David" w:hAnsi="David" w:cs="David"/>
          <w:b/>
          <w:bCs/>
          <w:sz w:val="24"/>
          <w:szCs w:val="24"/>
          <w:rtl/>
          <w:lang w:eastAsia="he-IL"/>
        </w:rPr>
        <w:t>שינוי תקנות הבטיחות לקביעת מדרג אחריות הכולל את מזמין העבודה</w:t>
      </w:r>
      <w:r w:rsidRPr="009C0D19">
        <w:rPr>
          <w:rFonts w:ascii="David" w:hAnsi="David" w:cs="David" w:hint="cs"/>
          <w:b/>
          <w:bCs/>
          <w:sz w:val="24"/>
          <w:szCs w:val="24"/>
          <w:rtl/>
          <w:lang w:eastAsia="he-IL"/>
        </w:rPr>
        <w:t xml:space="preserve"> </w:t>
      </w:r>
      <w:r w:rsidRPr="009C0D19">
        <w:rPr>
          <w:rFonts w:ascii="David" w:hAnsi="David" w:cs="David"/>
          <w:b/>
          <w:bCs/>
          <w:sz w:val="24"/>
          <w:szCs w:val="24"/>
          <w:rtl/>
          <w:lang w:eastAsia="he-IL"/>
        </w:rPr>
        <w:t>–</w:t>
      </w:r>
      <w:r w:rsidRPr="009C0D19">
        <w:rPr>
          <w:rFonts w:ascii="David" w:hAnsi="David" w:cs="David" w:hint="cs"/>
          <w:b/>
          <w:bCs/>
          <w:sz w:val="24"/>
          <w:szCs w:val="24"/>
          <w:rtl/>
          <w:lang w:eastAsia="he-IL"/>
        </w:rPr>
        <w:t xml:space="preserve"> </w:t>
      </w:r>
      <w:r w:rsidR="003F348E" w:rsidRPr="000A2E71">
        <w:rPr>
          <w:rFonts w:ascii="David" w:hAnsi="David" w:cs="David" w:hint="cs"/>
          <w:b/>
          <w:bCs/>
          <w:color w:val="5B9BD5" w:themeColor="accent1"/>
          <w:sz w:val="24"/>
          <w:szCs w:val="24"/>
          <w:rtl/>
          <w:lang w:eastAsia="he-IL"/>
        </w:rPr>
        <w:t>ממתין לכינונה של הממשלה</w:t>
      </w:r>
      <w:r w:rsidRPr="009C0D19">
        <w:rPr>
          <w:rFonts w:ascii="David" w:hAnsi="David" w:cs="David" w:hint="cs"/>
          <w:b/>
          <w:bCs/>
          <w:sz w:val="24"/>
          <w:szCs w:val="24"/>
          <w:rtl/>
          <w:lang w:eastAsia="he-IL"/>
        </w:rPr>
        <w:t xml:space="preserve">. </w:t>
      </w:r>
      <w:r w:rsidR="00AA21AB" w:rsidRPr="00AA21AB">
        <w:rPr>
          <w:rFonts w:ascii="David" w:hAnsi="David" w:cs="David" w:hint="cs"/>
          <w:sz w:val="24"/>
          <w:szCs w:val="24"/>
          <w:rtl/>
          <w:lang w:eastAsia="he-IL"/>
        </w:rPr>
        <w:t>בתום חודשי</w:t>
      </w:r>
      <w:r w:rsidR="00AA21AB">
        <w:rPr>
          <w:rFonts w:ascii="David" w:hAnsi="David" w:cs="David" w:hint="cs"/>
          <w:sz w:val="24"/>
          <w:szCs w:val="24"/>
          <w:rtl/>
          <w:lang w:eastAsia="he-IL"/>
        </w:rPr>
        <w:t>ם של עבודה מאומצת</w:t>
      </w:r>
      <w:r w:rsidR="00AA21AB">
        <w:rPr>
          <w:rFonts w:ascii="David" w:hAnsi="David" w:cs="David" w:hint="cs"/>
          <w:b/>
          <w:bCs/>
          <w:sz w:val="24"/>
          <w:szCs w:val="24"/>
          <w:rtl/>
          <w:lang w:eastAsia="he-IL"/>
        </w:rPr>
        <w:t xml:space="preserve"> </w:t>
      </w:r>
      <w:r w:rsidR="001C2B8C">
        <w:rPr>
          <w:rFonts w:ascii="David" w:hAnsi="David" w:cs="David" w:hint="cs"/>
          <w:sz w:val="24"/>
          <w:szCs w:val="24"/>
          <w:rtl/>
          <w:lang w:eastAsia="he-IL"/>
        </w:rPr>
        <w:t xml:space="preserve">פורסם </w:t>
      </w:r>
      <w:r w:rsidR="00AA21AB">
        <w:rPr>
          <w:rFonts w:ascii="David" w:hAnsi="David" w:cs="David" w:hint="cs"/>
          <w:sz w:val="24"/>
          <w:szCs w:val="24"/>
          <w:rtl/>
          <w:lang w:eastAsia="he-IL"/>
        </w:rPr>
        <w:t xml:space="preserve">בחודש יולי האחרון </w:t>
      </w:r>
      <w:r w:rsidR="001C2B8C">
        <w:rPr>
          <w:rFonts w:ascii="David" w:hAnsi="David" w:cs="David" w:hint="cs"/>
          <w:sz w:val="24"/>
          <w:szCs w:val="24"/>
          <w:rtl/>
          <w:lang w:eastAsia="he-IL"/>
        </w:rPr>
        <w:t xml:space="preserve">דו"ח </w:t>
      </w:r>
      <w:r w:rsidR="001C2B8C">
        <w:rPr>
          <w:rFonts w:ascii="David" w:hAnsi="David" w:cs="David" w:hint="cs"/>
          <w:sz w:val="24"/>
          <w:szCs w:val="24"/>
          <w:lang w:eastAsia="he-IL"/>
        </w:rPr>
        <w:t>RIA</w:t>
      </w:r>
      <w:r w:rsidR="001C2B8C">
        <w:rPr>
          <w:rFonts w:ascii="David" w:hAnsi="David" w:cs="David" w:hint="cs"/>
          <w:sz w:val="24"/>
          <w:szCs w:val="24"/>
          <w:rtl/>
          <w:lang w:eastAsia="he-IL"/>
        </w:rPr>
        <w:t xml:space="preserve"> להערות הציבור</w:t>
      </w:r>
      <w:r w:rsidR="00A92C9E">
        <w:rPr>
          <w:rFonts w:ascii="David" w:hAnsi="David" w:cs="David" w:hint="cs"/>
          <w:sz w:val="24"/>
          <w:szCs w:val="24"/>
          <w:rtl/>
          <w:lang w:eastAsia="he-IL"/>
        </w:rPr>
        <w:t xml:space="preserve">, </w:t>
      </w:r>
      <w:r w:rsidR="002043DE" w:rsidRPr="002043DE">
        <w:rPr>
          <w:rFonts w:ascii="David" w:hAnsi="David" w:cs="David"/>
          <w:sz w:val="24"/>
          <w:szCs w:val="24"/>
          <w:rtl/>
          <w:lang w:eastAsia="he-IL"/>
        </w:rPr>
        <w:t>ב</w:t>
      </w:r>
      <w:r w:rsidR="002043DE">
        <w:rPr>
          <w:rFonts w:ascii="David" w:hAnsi="David" w:cs="David" w:hint="cs"/>
          <w:sz w:val="24"/>
          <w:szCs w:val="24"/>
          <w:rtl/>
          <w:lang w:eastAsia="he-IL"/>
        </w:rPr>
        <w:t>ו</w:t>
      </w:r>
      <w:r w:rsidR="002043DE" w:rsidRPr="002043DE">
        <w:rPr>
          <w:rFonts w:ascii="David" w:hAnsi="David" w:cs="David"/>
          <w:sz w:val="24"/>
          <w:szCs w:val="24"/>
          <w:rtl/>
          <w:lang w:eastAsia="he-IL"/>
        </w:rPr>
        <w:t xml:space="preserve"> </w:t>
      </w:r>
      <w:r w:rsidR="002043DE">
        <w:rPr>
          <w:rFonts w:ascii="David" w:hAnsi="David" w:cs="David" w:hint="cs"/>
          <w:sz w:val="24"/>
          <w:szCs w:val="24"/>
          <w:rtl/>
          <w:lang w:eastAsia="he-IL"/>
        </w:rPr>
        <w:t>מופיעה</w:t>
      </w:r>
      <w:r w:rsidR="002043DE" w:rsidRPr="002043DE">
        <w:rPr>
          <w:rFonts w:ascii="David" w:hAnsi="David" w:cs="David"/>
          <w:sz w:val="24"/>
          <w:szCs w:val="24"/>
          <w:rtl/>
          <w:lang w:eastAsia="he-IL"/>
        </w:rPr>
        <w:t xml:space="preserve"> לראשונה תוספת אחריות לשורת גורמי מפתח, כגון יזם הבנייה, מתכנן המבנה ועוד.</w:t>
      </w:r>
      <w:r w:rsidR="002043DE">
        <w:rPr>
          <w:rFonts w:ascii="David" w:hAnsi="David" w:cs="David" w:hint="cs"/>
          <w:sz w:val="24"/>
          <w:szCs w:val="24"/>
          <w:rtl/>
          <w:lang w:eastAsia="he-IL"/>
        </w:rPr>
        <w:t xml:space="preserve"> </w:t>
      </w:r>
      <w:r w:rsidR="001C2B8C" w:rsidRPr="00AA21AB">
        <w:rPr>
          <w:rFonts w:ascii="David" w:hAnsi="David" w:cs="David" w:hint="cs"/>
          <w:sz w:val="24"/>
          <w:szCs w:val="24"/>
          <w:rtl/>
          <w:lang w:eastAsia="he-IL"/>
        </w:rPr>
        <w:t xml:space="preserve">בימים אלו פועל המינהל להטמעת ההערות שהתקבלו ולניסוח טיוטת תקנות, </w:t>
      </w:r>
      <w:r w:rsidR="00863054">
        <w:rPr>
          <w:rFonts w:ascii="David" w:hAnsi="David" w:cs="David" w:hint="cs"/>
          <w:sz w:val="24"/>
          <w:szCs w:val="24"/>
          <w:rtl/>
          <w:lang w:eastAsia="he-IL"/>
        </w:rPr>
        <w:t xml:space="preserve">במטרה </w:t>
      </w:r>
      <w:r w:rsidR="00A92C9E" w:rsidRPr="00AA21AB">
        <w:rPr>
          <w:rFonts w:ascii="David" w:hAnsi="David" w:cs="David" w:hint="cs"/>
          <w:sz w:val="24"/>
          <w:szCs w:val="24"/>
          <w:rtl/>
          <w:lang w:eastAsia="he-IL"/>
        </w:rPr>
        <w:t xml:space="preserve">לאשרן </w:t>
      </w:r>
      <w:r w:rsidR="001C2B8C" w:rsidRPr="00AA21AB">
        <w:rPr>
          <w:rFonts w:ascii="David" w:hAnsi="David" w:cs="David" w:hint="cs"/>
          <w:sz w:val="24"/>
          <w:szCs w:val="24"/>
          <w:rtl/>
          <w:lang w:eastAsia="he-IL"/>
        </w:rPr>
        <w:t>ב</w:t>
      </w:r>
      <w:r w:rsidR="00A92C9E" w:rsidRPr="00AA21AB">
        <w:rPr>
          <w:rFonts w:ascii="David" w:hAnsi="David" w:cs="David" w:hint="cs"/>
          <w:sz w:val="24"/>
          <w:szCs w:val="24"/>
          <w:rtl/>
          <w:lang w:eastAsia="he-IL"/>
        </w:rPr>
        <w:t>תחילת ה</w:t>
      </w:r>
      <w:r w:rsidR="001C2B8C" w:rsidRPr="00AA21AB">
        <w:rPr>
          <w:rFonts w:ascii="David" w:hAnsi="David" w:cs="David" w:hint="cs"/>
          <w:sz w:val="24"/>
          <w:szCs w:val="24"/>
          <w:rtl/>
          <w:lang w:eastAsia="he-IL"/>
        </w:rPr>
        <w:t>מושב הבא של הכנסת.</w:t>
      </w:r>
      <w:r w:rsidR="001C69C6">
        <w:rPr>
          <w:rFonts w:ascii="David" w:hAnsi="David" w:cs="David" w:hint="cs"/>
          <w:sz w:val="24"/>
          <w:szCs w:val="24"/>
          <w:rtl/>
          <w:lang w:eastAsia="he-IL"/>
        </w:rPr>
        <w:t xml:space="preserve"> </w:t>
      </w:r>
      <w:r w:rsidR="001C69C6" w:rsidRPr="008D5A35">
        <w:rPr>
          <w:rFonts w:ascii="David" w:hAnsi="David" w:cs="David"/>
          <w:sz w:val="24"/>
          <w:szCs w:val="24"/>
          <w:rtl/>
          <w:lang w:eastAsia="he-IL"/>
        </w:rPr>
        <w:t>השלמתה והעברתה של חקיקה נרחבת זו בוועדת העבודה, הרווחה והבריאות בכנסת</w:t>
      </w:r>
      <w:r w:rsidR="008D5A35">
        <w:rPr>
          <w:rFonts w:ascii="David" w:hAnsi="David" w:cs="David" w:hint="cs"/>
          <w:sz w:val="24"/>
          <w:szCs w:val="24"/>
          <w:rtl/>
          <w:lang w:eastAsia="he-IL"/>
        </w:rPr>
        <w:t xml:space="preserve"> תוביל לרפורמה המשמעותית ביותר שהתרחשה בענף בעשורים האחרונים, ותציב את </w:t>
      </w:r>
      <w:r w:rsidR="001C69C6" w:rsidRPr="008D5A35">
        <w:rPr>
          <w:rFonts w:ascii="David" w:hAnsi="David" w:cs="David"/>
          <w:sz w:val="24"/>
          <w:szCs w:val="24"/>
          <w:rtl/>
          <w:lang w:eastAsia="he-IL"/>
        </w:rPr>
        <w:t>רגולציית הבטיחות בישראל בשורה אחת עם מדינות מובילות במערב.</w:t>
      </w:r>
    </w:p>
    <w:p w:rsidR="00D72E19" w:rsidRPr="00D72E19" w:rsidRDefault="00D72E19" w:rsidP="003F348E">
      <w:pPr>
        <w:pStyle w:val="a7"/>
        <w:numPr>
          <w:ilvl w:val="0"/>
          <w:numId w:val="5"/>
        </w:numPr>
        <w:spacing w:after="120" w:line="360" w:lineRule="auto"/>
        <w:jc w:val="both"/>
        <w:rPr>
          <w:rFonts w:ascii="David" w:hAnsi="David" w:cs="David"/>
          <w:sz w:val="24"/>
          <w:szCs w:val="24"/>
          <w:rtl/>
          <w:lang w:eastAsia="he-IL"/>
        </w:rPr>
      </w:pPr>
      <w:r w:rsidRPr="00206C6F">
        <w:rPr>
          <w:rFonts w:ascii="David" w:hAnsi="David" w:cs="David"/>
          <w:b/>
          <w:bCs/>
          <w:sz w:val="24"/>
          <w:szCs w:val="24"/>
          <w:rtl/>
          <w:lang w:eastAsia="he-IL"/>
        </w:rPr>
        <w:t>השתלמות בטיחות בסיסית</w:t>
      </w:r>
      <w:r w:rsidRPr="00206C6F">
        <w:rPr>
          <w:rFonts w:ascii="David" w:hAnsi="David" w:cs="David" w:hint="cs"/>
          <w:b/>
          <w:bCs/>
          <w:sz w:val="24"/>
          <w:szCs w:val="24"/>
          <w:rtl/>
          <w:lang w:eastAsia="he-IL"/>
        </w:rPr>
        <w:t xml:space="preserve"> </w:t>
      </w:r>
      <w:r w:rsidRPr="00206C6F">
        <w:rPr>
          <w:rFonts w:ascii="David" w:hAnsi="David" w:cs="David"/>
          <w:b/>
          <w:bCs/>
          <w:sz w:val="24"/>
          <w:szCs w:val="24"/>
          <w:rtl/>
          <w:lang w:eastAsia="he-IL"/>
        </w:rPr>
        <w:t>–</w:t>
      </w:r>
      <w:r w:rsidRPr="00206C6F">
        <w:rPr>
          <w:rFonts w:ascii="David" w:hAnsi="David" w:cs="David" w:hint="cs"/>
          <w:b/>
          <w:bCs/>
          <w:sz w:val="24"/>
          <w:szCs w:val="24"/>
          <w:rtl/>
          <w:lang w:eastAsia="he-IL"/>
        </w:rPr>
        <w:t xml:space="preserve"> </w:t>
      </w:r>
      <w:r w:rsidRPr="000A2E71">
        <w:rPr>
          <w:rFonts w:ascii="David" w:hAnsi="David" w:cs="David" w:hint="cs"/>
          <w:b/>
          <w:bCs/>
          <w:color w:val="5B9BD5" w:themeColor="accent1"/>
          <w:sz w:val="24"/>
          <w:szCs w:val="24"/>
          <w:rtl/>
          <w:lang w:eastAsia="he-IL"/>
        </w:rPr>
        <w:t>בביצוע</w:t>
      </w:r>
      <w:r w:rsidRPr="00206C6F">
        <w:rPr>
          <w:rFonts w:ascii="David" w:hAnsi="David" w:cs="David" w:hint="cs"/>
          <w:b/>
          <w:bCs/>
          <w:sz w:val="24"/>
          <w:szCs w:val="24"/>
          <w:rtl/>
          <w:lang w:eastAsia="he-IL"/>
        </w:rPr>
        <w:t xml:space="preserve">. </w:t>
      </w:r>
      <w:r w:rsidRPr="00206C6F">
        <w:rPr>
          <w:rFonts w:ascii="David" w:hAnsi="David" w:cs="David"/>
          <w:sz w:val="24"/>
          <w:szCs w:val="24"/>
          <w:rtl/>
          <w:lang w:eastAsia="he-IL"/>
        </w:rPr>
        <w:t>נכון להיום</w:t>
      </w:r>
      <w:r w:rsidRPr="00206C6F">
        <w:rPr>
          <w:rFonts w:ascii="David" w:hAnsi="David" w:cs="David" w:hint="cs"/>
          <w:sz w:val="24"/>
          <w:szCs w:val="24"/>
          <w:rtl/>
          <w:lang w:eastAsia="he-IL"/>
        </w:rPr>
        <w:t xml:space="preserve">, </w:t>
      </w:r>
      <w:r w:rsidR="00206C6F" w:rsidRPr="00206C6F">
        <w:rPr>
          <w:rFonts w:ascii="David" w:hAnsi="David" w:cs="David" w:hint="cs"/>
          <w:sz w:val="24"/>
          <w:szCs w:val="24"/>
          <w:rtl/>
          <w:lang w:eastAsia="he-IL"/>
        </w:rPr>
        <w:t xml:space="preserve">רובם המכריע של </w:t>
      </w:r>
      <w:r w:rsidRPr="00206C6F">
        <w:rPr>
          <w:rFonts w:ascii="David" w:hAnsi="David" w:cs="David" w:hint="cs"/>
          <w:sz w:val="24"/>
          <w:szCs w:val="24"/>
          <w:rtl/>
          <w:lang w:eastAsia="he-IL"/>
        </w:rPr>
        <w:t>פועלי בניין המגיעים מסין וממולדובה (</w:t>
      </w:r>
      <w:r w:rsidR="00816D88">
        <w:rPr>
          <w:rFonts w:ascii="David" w:hAnsi="David" w:cs="David" w:hint="cs"/>
          <w:sz w:val="24"/>
          <w:szCs w:val="24"/>
          <w:rtl/>
          <w:lang w:eastAsia="he-IL"/>
        </w:rPr>
        <w:t xml:space="preserve">כמעט </w:t>
      </w:r>
      <w:r w:rsidR="00206C6F" w:rsidRPr="00206C6F">
        <w:rPr>
          <w:rFonts w:ascii="David" w:hAnsi="David" w:cs="David" w:hint="cs"/>
          <w:sz w:val="24"/>
          <w:szCs w:val="24"/>
          <w:rtl/>
          <w:lang w:eastAsia="he-IL"/>
        </w:rPr>
        <w:t>13 אלף</w:t>
      </w:r>
      <w:r>
        <w:rPr>
          <w:rFonts w:ascii="David" w:hAnsi="David" w:cs="David" w:hint="cs"/>
          <w:sz w:val="24"/>
          <w:szCs w:val="24"/>
          <w:rtl/>
          <w:lang w:eastAsia="he-IL"/>
        </w:rPr>
        <w:t xml:space="preserve"> עובדים)</w:t>
      </w:r>
      <w:r w:rsidRPr="00D72E19">
        <w:rPr>
          <w:rFonts w:ascii="David" w:hAnsi="David" w:cs="David"/>
          <w:sz w:val="24"/>
          <w:szCs w:val="24"/>
          <w:rtl/>
          <w:lang w:eastAsia="he-IL"/>
        </w:rPr>
        <w:t xml:space="preserve"> </w:t>
      </w:r>
      <w:r w:rsidRPr="003F348E">
        <w:rPr>
          <w:rFonts w:ascii="David" w:hAnsi="David" w:cs="David"/>
          <w:b/>
          <w:bCs/>
          <w:sz w:val="24"/>
          <w:szCs w:val="24"/>
          <w:rtl/>
          <w:lang w:eastAsia="he-IL"/>
        </w:rPr>
        <w:t>עוברים הדרכות במדינת המוצא</w:t>
      </w:r>
      <w:r>
        <w:rPr>
          <w:rFonts w:ascii="David" w:hAnsi="David" w:cs="David" w:hint="cs"/>
          <w:sz w:val="24"/>
          <w:szCs w:val="24"/>
          <w:rtl/>
          <w:lang w:eastAsia="he-IL"/>
        </w:rPr>
        <w:t>.</w:t>
      </w:r>
      <w:r w:rsidRPr="00D72E19">
        <w:rPr>
          <w:rFonts w:ascii="David" w:hAnsi="David" w:cs="David"/>
          <w:sz w:val="24"/>
          <w:szCs w:val="24"/>
          <w:rtl/>
          <w:lang w:eastAsia="he-IL"/>
        </w:rPr>
        <w:t xml:space="preserve"> לגבי </w:t>
      </w:r>
      <w:r>
        <w:rPr>
          <w:rFonts w:ascii="David" w:hAnsi="David" w:cs="David" w:hint="cs"/>
          <w:sz w:val="24"/>
          <w:szCs w:val="24"/>
          <w:rtl/>
          <w:lang w:eastAsia="he-IL"/>
        </w:rPr>
        <w:t xml:space="preserve">הדרכות בטיחות לעובדים </w:t>
      </w:r>
      <w:r w:rsidRPr="00D72E19">
        <w:rPr>
          <w:rFonts w:ascii="David" w:hAnsi="David" w:cs="David"/>
          <w:sz w:val="24"/>
          <w:szCs w:val="24"/>
          <w:rtl/>
          <w:lang w:eastAsia="he-IL"/>
        </w:rPr>
        <w:t>פלסטינים</w:t>
      </w:r>
      <w:r>
        <w:rPr>
          <w:rFonts w:ascii="David" w:hAnsi="David" w:cs="David" w:hint="cs"/>
          <w:sz w:val="24"/>
          <w:szCs w:val="24"/>
          <w:rtl/>
          <w:lang w:eastAsia="he-IL"/>
        </w:rPr>
        <w:t>,</w:t>
      </w:r>
      <w:r w:rsidRPr="00D72E19">
        <w:rPr>
          <w:rFonts w:ascii="David" w:hAnsi="David" w:cs="David"/>
          <w:sz w:val="24"/>
          <w:szCs w:val="24"/>
          <w:rtl/>
          <w:lang w:eastAsia="he-IL"/>
        </w:rPr>
        <w:t xml:space="preserve"> </w:t>
      </w:r>
      <w:r w:rsidR="003F348E">
        <w:rPr>
          <w:rFonts w:ascii="David" w:hAnsi="David" w:cs="David" w:hint="cs"/>
          <w:sz w:val="24"/>
          <w:szCs w:val="24"/>
          <w:rtl/>
          <w:lang w:eastAsia="he-IL"/>
        </w:rPr>
        <w:t xml:space="preserve">משרד העבודה והרווחה מוביל מדיניות לפיו המשרד </w:t>
      </w:r>
      <w:r>
        <w:rPr>
          <w:rFonts w:ascii="David" w:hAnsi="David" w:cs="David" w:hint="cs"/>
          <w:sz w:val="24"/>
          <w:szCs w:val="24"/>
          <w:rtl/>
          <w:lang w:eastAsia="he-IL"/>
        </w:rPr>
        <w:t xml:space="preserve">בשיתוף פעולה עם המינהל האזרחי, </w:t>
      </w:r>
      <w:r w:rsidR="003F348E">
        <w:rPr>
          <w:rFonts w:ascii="David" w:hAnsi="David" w:cs="David" w:hint="cs"/>
          <w:sz w:val="24"/>
          <w:szCs w:val="24"/>
          <w:rtl/>
          <w:lang w:eastAsia="he-IL"/>
        </w:rPr>
        <w:t>יאשרו הק</w:t>
      </w:r>
      <w:r>
        <w:rPr>
          <w:rFonts w:ascii="David" w:hAnsi="David" w:cs="David" w:hint="cs"/>
          <w:sz w:val="24"/>
          <w:szCs w:val="24"/>
          <w:rtl/>
          <w:lang w:eastAsia="he-IL"/>
        </w:rPr>
        <w:t xml:space="preserve">צאת היתרים </w:t>
      </w:r>
      <w:r w:rsidR="003F348E">
        <w:rPr>
          <w:rFonts w:ascii="David" w:hAnsi="David" w:cs="David" w:hint="cs"/>
          <w:sz w:val="24"/>
          <w:szCs w:val="24"/>
          <w:rtl/>
          <w:lang w:eastAsia="he-IL"/>
        </w:rPr>
        <w:t xml:space="preserve">לעובדים פלשתינאים </w:t>
      </w:r>
      <w:r>
        <w:rPr>
          <w:rFonts w:ascii="David" w:hAnsi="David" w:cs="David" w:hint="cs"/>
          <w:sz w:val="24"/>
          <w:szCs w:val="24"/>
          <w:rtl/>
          <w:lang w:eastAsia="he-IL"/>
        </w:rPr>
        <w:t>בענף</w:t>
      </w:r>
      <w:r w:rsidR="006B6809">
        <w:rPr>
          <w:rFonts w:ascii="David" w:hAnsi="David" w:cs="David" w:hint="cs"/>
          <w:sz w:val="24"/>
          <w:szCs w:val="24"/>
          <w:rtl/>
          <w:lang w:eastAsia="he-IL"/>
        </w:rPr>
        <w:t xml:space="preserve">, </w:t>
      </w:r>
      <w:r w:rsidR="003F348E">
        <w:rPr>
          <w:rFonts w:ascii="David" w:hAnsi="David" w:cs="David" w:hint="cs"/>
          <w:sz w:val="24"/>
          <w:szCs w:val="24"/>
          <w:rtl/>
          <w:lang w:eastAsia="he-IL"/>
        </w:rPr>
        <w:t xml:space="preserve">לאחר שעברו השתלמות בטיחות בסיסית. התכנית </w:t>
      </w:r>
      <w:r w:rsidR="006B6809">
        <w:rPr>
          <w:rFonts w:ascii="David" w:hAnsi="David" w:cs="David" w:hint="cs"/>
          <w:sz w:val="24"/>
          <w:szCs w:val="24"/>
          <w:rtl/>
          <w:lang w:eastAsia="he-IL"/>
        </w:rPr>
        <w:t>צפויה לצאת לדרך בתחילת שנת 2020</w:t>
      </w:r>
      <w:r>
        <w:rPr>
          <w:rFonts w:ascii="David" w:hAnsi="David" w:cs="David" w:hint="cs"/>
          <w:sz w:val="24"/>
          <w:szCs w:val="24"/>
          <w:rtl/>
          <w:lang w:eastAsia="he-IL"/>
        </w:rPr>
        <w:t xml:space="preserve">. </w:t>
      </w:r>
    </w:p>
    <w:p w:rsidR="00B65D05" w:rsidRDefault="00DC5F9C" w:rsidP="00055E5E">
      <w:pPr>
        <w:pStyle w:val="a7"/>
        <w:numPr>
          <w:ilvl w:val="0"/>
          <w:numId w:val="5"/>
        </w:numPr>
        <w:spacing w:after="120" w:line="360" w:lineRule="auto"/>
        <w:jc w:val="both"/>
        <w:rPr>
          <w:rFonts w:ascii="David" w:hAnsi="David" w:cs="David"/>
          <w:sz w:val="24"/>
          <w:szCs w:val="24"/>
          <w:lang w:eastAsia="he-IL"/>
        </w:rPr>
      </w:pPr>
      <w:r>
        <w:rPr>
          <w:rFonts w:ascii="David" w:hAnsi="David" w:cs="David" w:hint="cs"/>
          <w:b/>
          <w:bCs/>
          <w:sz w:val="24"/>
          <w:szCs w:val="24"/>
          <w:rtl/>
        </w:rPr>
        <w:t xml:space="preserve">הקמת צוות מקצועי לגיבוש המלצות בנושא רשתות מגן לעבודה בגובה </w:t>
      </w:r>
      <w:r>
        <w:rPr>
          <w:rFonts w:ascii="David" w:hAnsi="David" w:cs="David"/>
          <w:b/>
          <w:bCs/>
          <w:sz w:val="24"/>
          <w:szCs w:val="24"/>
          <w:rtl/>
        </w:rPr>
        <w:t>–</w:t>
      </w:r>
      <w:r>
        <w:rPr>
          <w:rFonts w:ascii="David" w:hAnsi="David" w:cs="David" w:hint="cs"/>
          <w:b/>
          <w:bCs/>
          <w:sz w:val="24"/>
          <w:szCs w:val="24"/>
          <w:rtl/>
        </w:rPr>
        <w:t xml:space="preserve"> </w:t>
      </w:r>
      <w:r w:rsidRPr="000A2E71">
        <w:rPr>
          <w:rFonts w:ascii="David" w:hAnsi="David" w:cs="David" w:hint="cs"/>
          <w:b/>
          <w:bCs/>
          <w:color w:val="5B9BD5" w:themeColor="accent1"/>
          <w:sz w:val="24"/>
          <w:szCs w:val="24"/>
          <w:rtl/>
        </w:rPr>
        <w:t xml:space="preserve">בביצוע. </w:t>
      </w:r>
      <w:r w:rsidRPr="00DC5F9C">
        <w:rPr>
          <w:rFonts w:ascii="David" w:hAnsi="David" w:cs="David"/>
          <w:sz w:val="24"/>
          <w:szCs w:val="24"/>
          <w:rtl/>
        </w:rPr>
        <w:t xml:space="preserve">הצוות הוקם והתכנס מספר פעמים, </w:t>
      </w:r>
      <w:r>
        <w:rPr>
          <w:rFonts w:ascii="David" w:hAnsi="David" w:cs="David" w:hint="cs"/>
          <w:sz w:val="24"/>
          <w:szCs w:val="24"/>
          <w:rtl/>
        </w:rPr>
        <w:t xml:space="preserve">אך </w:t>
      </w:r>
      <w:r w:rsidRPr="00DC5F9C">
        <w:rPr>
          <w:rFonts w:ascii="David" w:hAnsi="David" w:cs="David"/>
          <w:sz w:val="24"/>
          <w:szCs w:val="24"/>
          <w:rtl/>
        </w:rPr>
        <w:t xml:space="preserve">המלצותיו התעכבו. נכון להיום </w:t>
      </w:r>
      <w:r>
        <w:rPr>
          <w:rFonts w:ascii="David" w:hAnsi="David" w:cs="David" w:hint="cs"/>
          <w:sz w:val="24"/>
          <w:szCs w:val="24"/>
          <w:rtl/>
        </w:rPr>
        <w:t xml:space="preserve">נמצאות </w:t>
      </w:r>
      <w:r w:rsidRPr="00DC5F9C">
        <w:rPr>
          <w:rFonts w:ascii="David" w:hAnsi="David" w:cs="David"/>
          <w:sz w:val="24"/>
          <w:szCs w:val="24"/>
          <w:rtl/>
        </w:rPr>
        <w:t xml:space="preserve">החלופות </w:t>
      </w:r>
      <w:r>
        <w:rPr>
          <w:rFonts w:ascii="David" w:hAnsi="David" w:cs="David" w:hint="cs"/>
          <w:sz w:val="24"/>
          <w:szCs w:val="24"/>
          <w:rtl/>
        </w:rPr>
        <w:t xml:space="preserve">עליהן </w:t>
      </w:r>
      <w:r w:rsidR="00B65D05" w:rsidRPr="00B65D05">
        <w:rPr>
          <w:rFonts w:ascii="David" w:hAnsi="David" w:cs="David"/>
          <w:sz w:val="24"/>
          <w:szCs w:val="24"/>
          <w:rtl/>
        </w:rPr>
        <w:t xml:space="preserve">המליצו ההסתדרות והתאחדות בוני הארץ בבחינת משרד העבודה. הכיוון המסתמן הינו שלטובת יעילותן של הרשתות יהיה צורך לחייב את התקנתן רק משתסתיים הטמעתו המלאה של תקן הפיגומים </w:t>
      </w:r>
      <w:r w:rsidR="00B65D05">
        <w:rPr>
          <w:rFonts w:ascii="David" w:hAnsi="David" w:cs="David" w:hint="cs"/>
          <w:sz w:val="24"/>
          <w:szCs w:val="24"/>
          <w:rtl/>
        </w:rPr>
        <w:t xml:space="preserve">האירופאי </w:t>
      </w:r>
      <w:r w:rsidR="00B65D05" w:rsidRPr="00B65D05">
        <w:rPr>
          <w:rFonts w:ascii="David" w:hAnsi="David" w:cs="David"/>
          <w:sz w:val="24"/>
          <w:szCs w:val="24"/>
          <w:rtl/>
        </w:rPr>
        <w:t>באתרי הבנייה</w:t>
      </w:r>
      <w:r w:rsidR="00055E5E">
        <w:rPr>
          <w:rFonts w:ascii="David" w:hAnsi="David" w:cs="David" w:hint="cs"/>
          <w:sz w:val="24"/>
          <w:szCs w:val="24"/>
          <w:rtl/>
        </w:rPr>
        <w:t xml:space="preserve"> מכיוון שהתקנת רשתות מתאימה לפיגומים העונים לדרישת התקן האירופאי.</w:t>
      </w:r>
    </w:p>
    <w:p w:rsidR="001C2B8C" w:rsidRPr="00070424" w:rsidRDefault="00FA0103" w:rsidP="00055E5E">
      <w:pPr>
        <w:pStyle w:val="a7"/>
        <w:numPr>
          <w:ilvl w:val="0"/>
          <w:numId w:val="5"/>
        </w:numPr>
        <w:spacing w:after="120" w:line="360" w:lineRule="auto"/>
        <w:jc w:val="both"/>
        <w:rPr>
          <w:rFonts w:ascii="David" w:hAnsi="David" w:cs="David"/>
          <w:sz w:val="24"/>
          <w:szCs w:val="24"/>
          <w:lang w:eastAsia="he-IL"/>
        </w:rPr>
      </w:pPr>
      <w:r w:rsidRPr="00FA0103">
        <w:rPr>
          <w:rFonts w:cs="David" w:hint="cs"/>
          <w:b/>
          <w:bCs/>
          <w:sz w:val="24"/>
          <w:szCs w:val="24"/>
          <w:rtl/>
        </w:rPr>
        <w:t>קמפיין להעלאת המודעות ציבורית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0A2E71">
        <w:rPr>
          <w:rFonts w:cs="David" w:hint="cs"/>
          <w:b/>
          <w:bCs/>
          <w:color w:val="5B9BD5" w:themeColor="accent1"/>
          <w:sz w:val="24"/>
          <w:szCs w:val="24"/>
          <w:rtl/>
        </w:rPr>
        <w:t>בביצוע</w:t>
      </w:r>
      <w:r>
        <w:rPr>
          <w:rFonts w:cs="David" w:hint="cs"/>
          <w:b/>
          <w:bCs/>
          <w:sz w:val="24"/>
          <w:szCs w:val="24"/>
          <w:rtl/>
        </w:rPr>
        <w:t xml:space="preserve">. </w:t>
      </w:r>
      <w:r w:rsidR="00367248" w:rsidRPr="00367248">
        <w:rPr>
          <w:rFonts w:cs="David"/>
          <w:sz w:val="24"/>
          <w:szCs w:val="24"/>
          <w:rtl/>
        </w:rPr>
        <w:t>הקמפיין עתיד לעלות לאוויר בתחילת 2020.</w:t>
      </w:r>
      <w:r w:rsidR="00C4613D">
        <w:rPr>
          <w:rFonts w:cs="David" w:hint="cs"/>
          <w:sz w:val="24"/>
          <w:szCs w:val="24"/>
          <w:rtl/>
        </w:rPr>
        <w:t xml:space="preserve"> </w:t>
      </w:r>
    </w:p>
    <w:p w:rsidR="00530B8E" w:rsidRPr="002311D8" w:rsidRDefault="002311D8" w:rsidP="00FC245C">
      <w:pPr>
        <w:pStyle w:val="a7"/>
        <w:numPr>
          <w:ilvl w:val="0"/>
          <w:numId w:val="5"/>
        </w:numPr>
        <w:spacing w:line="360" w:lineRule="auto"/>
        <w:jc w:val="both"/>
        <w:rPr>
          <w:rFonts w:cs="David"/>
          <w:sz w:val="24"/>
          <w:szCs w:val="24"/>
        </w:rPr>
      </w:pPr>
      <w:r>
        <w:rPr>
          <w:rFonts w:cs="David" w:hint="cs"/>
          <w:b/>
          <w:bCs/>
          <w:sz w:val="24"/>
          <w:szCs w:val="24"/>
          <w:rtl/>
        </w:rPr>
        <w:t xml:space="preserve">תיקוני חקיקה בעניין תחזוקה ותקינות מנופים </w:t>
      </w:r>
      <w:r>
        <w:rPr>
          <w:rFonts w:cs="David"/>
          <w:b/>
          <w:bCs/>
          <w:sz w:val="24"/>
          <w:szCs w:val="24"/>
          <w:rtl/>
        </w:rPr>
        <w:t>–</w:t>
      </w:r>
      <w:r>
        <w:rPr>
          <w:rFonts w:cs="David" w:hint="cs"/>
          <w:b/>
          <w:bCs/>
          <w:sz w:val="24"/>
          <w:szCs w:val="24"/>
          <w:rtl/>
        </w:rPr>
        <w:t xml:space="preserve"> </w:t>
      </w:r>
      <w:r w:rsidRPr="000A2E71">
        <w:rPr>
          <w:rFonts w:cs="David" w:hint="cs"/>
          <w:b/>
          <w:bCs/>
          <w:color w:val="5B9BD5" w:themeColor="accent1"/>
          <w:sz w:val="24"/>
          <w:szCs w:val="24"/>
          <w:rtl/>
        </w:rPr>
        <w:t>בביצוע</w:t>
      </w:r>
      <w:r>
        <w:rPr>
          <w:rFonts w:cs="David" w:hint="cs"/>
          <w:b/>
          <w:bCs/>
          <w:sz w:val="24"/>
          <w:szCs w:val="24"/>
          <w:rtl/>
        </w:rPr>
        <w:t>.</w:t>
      </w:r>
      <w:r>
        <w:rPr>
          <w:rFonts w:cs="David" w:hint="cs"/>
          <w:sz w:val="24"/>
          <w:szCs w:val="24"/>
          <w:rtl/>
        </w:rPr>
        <w:t xml:space="preserve"> </w:t>
      </w:r>
      <w:r w:rsidR="00F671AB">
        <w:rPr>
          <w:rFonts w:cs="David" w:hint="cs"/>
          <w:sz w:val="24"/>
          <w:szCs w:val="24"/>
          <w:rtl/>
        </w:rPr>
        <w:t xml:space="preserve">גורמי המקצוע במינהל פועלים כיום לכתיבת שני </w:t>
      </w:r>
      <w:r w:rsidR="00F671AB">
        <w:rPr>
          <w:rFonts w:ascii="David" w:hAnsi="David" w:cs="David" w:hint="cs"/>
          <w:sz w:val="24"/>
          <w:szCs w:val="24"/>
          <w:rtl/>
          <w:lang w:eastAsia="he-IL"/>
        </w:rPr>
        <w:t xml:space="preserve">דוחות </w:t>
      </w:r>
      <w:r w:rsidR="00F671AB">
        <w:rPr>
          <w:rFonts w:ascii="David" w:hAnsi="David" w:cs="David" w:hint="cs"/>
          <w:sz w:val="24"/>
          <w:szCs w:val="24"/>
          <w:lang w:eastAsia="he-IL"/>
        </w:rPr>
        <w:t>RIA</w:t>
      </w:r>
      <w:r w:rsidR="00766194">
        <w:rPr>
          <w:rFonts w:ascii="David" w:hAnsi="David" w:cs="David" w:hint="cs"/>
          <w:sz w:val="24"/>
          <w:szCs w:val="24"/>
          <w:rtl/>
          <w:lang w:eastAsia="he-IL"/>
        </w:rPr>
        <w:t>, אשר צפויים להסדיר את כלל היבטי תחזוקת העגורן</w:t>
      </w:r>
      <w:r w:rsidR="000D05D7">
        <w:rPr>
          <w:rFonts w:ascii="David" w:hAnsi="David" w:cs="David" w:hint="cs"/>
          <w:sz w:val="24"/>
          <w:szCs w:val="24"/>
          <w:rtl/>
          <w:lang w:eastAsia="he-IL"/>
        </w:rPr>
        <w:t>, ובין היתר להכניס בעלי תפקיד נוספים שעיסוקם יהיה טעון אישור</w:t>
      </w:r>
      <w:r w:rsidR="00766194">
        <w:rPr>
          <w:rFonts w:ascii="David" w:hAnsi="David" w:cs="David" w:hint="cs"/>
          <w:sz w:val="24"/>
          <w:szCs w:val="24"/>
          <w:rtl/>
          <w:lang w:eastAsia="he-IL"/>
        </w:rPr>
        <w:t>.</w:t>
      </w:r>
    </w:p>
    <w:p w:rsidR="00070424" w:rsidRPr="000A2E71" w:rsidRDefault="002C13FF" w:rsidP="002C13FF">
      <w:pPr>
        <w:spacing w:after="120" w:line="360" w:lineRule="auto"/>
        <w:jc w:val="both"/>
        <w:rPr>
          <w:rFonts w:ascii="David" w:hAnsi="David" w:cs="David"/>
          <w:b/>
          <w:bCs/>
          <w:color w:val="5B9BD5" w:themeColor="accent1"/>
          <w:sz w:val="24"/>
          <w:szCs w:val="24"/>
          <w:u w:val="single"/>
          <w:lang w:eastAsia="he-IL"/>
        </w:rPr>
      </w:pPr>
      <w:r w:rsidRPr="000A2E71">
        <w:rPr>
          <w:rFonts w:ascii="David" w:hAnsi="David" w:cs="David" w:hint="cs"/>
          <w:b/>
          <w:bCs/>
          <w:color w:val="5B9BD5" w:themeColor="accent1"/>
          <w:sz w:val="24"/>
          <w:szCs w:val="24"/>
          <w:u w:val="single"/>
          <w:rtl/>
          <w:lang w:eastAsia="he-IL"/>
        </w:rPr>
        <w:t>פעולות נוספות</w:t>
      </w:r>
      <w:r w:rsidR="005F6D7C" w:rsidRPr="000A2E71">
        <w:rPr>
          <w:rFonts w:ascii="David" w:hAnsi="David" w:cs="David" w:hint="cs"/>
          <w:b/>
          <w:bCs/>
          <w:color w:val="5B9BD5" w:themeColor="accent1"/>
          <w:sz w:val="24"/>
          <w:szCs w:val="24"/>
          <w:u w:val="single"/>
          <w:rtl/>
          <w:lang w:eastAsia="he-IL"/>
        </w:rPr>
        <w:t xml:space="preserve"> שביצע מינהל הבטיחות</w:t>
      </w:r>
      <w:r w:rsidR="00530B8E" w:rsidRPr="000A2E71">
        <w:rPr>
          <w:rFonts w:ascii="David" w:hAnsi="David" w:cs="David" w:hint="cs"/>
          <w:b/>
          <w:bCs/>
          <w:color w:val="5B9BD5" w:themeColor="accent1"/>
          <w:sz w:val="24"/>
          <w:szCs w:val="24"/>
          <w:u w:val="single"/>
          <w:rtl/>
          <w:lang w:eastAsia="he-IL"/>
        </w:rPr>
        <w:t xml:space="preserve"> </w:t>
      </w:r>
      <w:r w:rsidR="000A2E71">
        <w:rPr>
          <w:rFonts w:ascii="David" w:hAnsi="David" w:cs="David" w:hint="cs"/>
          <w:b/>
          <w:bCs/>
          <w:color w:val="5B9BD5" w:themeColor="accent1"/>
          <w:sz w:val="24"/>
          <w:szCs w:val="24"/>
          <w:u w:val="single"/>
          <w:rtl/>
          <w:lang w:eastAsia="he-IL"/>
        </w:rPr>
        <w:t xml:space="preserve">להגברת הבטיחות </w:t>
      </w:r>
      <w:r w:rsidR="005F6D7C" w:rsidRPr="000A2E71">
        <w:rPr>
          <w:rFonts w:ascii="David" w:hAnsi="David" w:cs="David" w:hint="cs"/>
          <w:b/>
          <w:bCs/>
          <w:color w:val="5B9BD5" w:themeColor="accent1"/>
          <w:sz w:val="24"/>
          <w:szCs w:val="24"/>
          <w:u w:val="single"/>
          <w:rtl/>
          <w:lang w:eastAsia="he-IL"/>
        </w:rPr>
        <w:t>במהלך שנת 2019</w:t>
      </w:r>
      <w:r w:rsidR="000A2E71">
        <w:rPr>
          <w:rFonts w:ascii="David" w:hAnsi="David" w:cs="David" w:hint="cs"/>
          <w:b/>
          <w:bCs/>
          <w:color w:val="5B9BD5" w:themeColor="accent1"/>
          <w:sz w:val="24"/>
          <w:szCs w:val="24"/>
          <w:u w:val="single"/>
          <w:rtl/>
          <w:lang w:eastAsia="he-IL"/>
        </w:rPr>
        <w:t>, ושלא הופיעו בהסכם:</w:t>
      </w:r>
    </w:p>
    <w:p w:rsidR="002C13FF" w:rsidRPr="002C13FF" w:rsidRDefault="00AA39DB" w:rsidP="002C13FF">
      <w:pPr>
        <w:pStyle w:val="a7"/>
        <w:numPr>
          <w:ilvl w:val="0"/>
          <w:numId w:val="5"/>
        </w:numPr>
        <w:spacing w:line="360" w:lineRule="auto"/>
        <w:jc w:val="both"/>
        <w:rPr>
          <w:rFonts w:cs="David"/>
          <w:sz w:val="24"/>
          <w:szCs w:val="24"/>
          <w:rtl/>
        </w:rPr>
      </w:pPr>
      <w:r w:rsidRPr="00AA39DB">
        <w:rPr>
          <w:rFonts w:ascii="David" w:hAnsi="David" w:cs="David"/>
          <w:b/>
          <w:bCs/>
          <w:color w:val="000000" w:themeColor="text1"/>
          <w:sz w:val="24"/>
          <w:szCs w:val="24"/>
          <w:rtl/>
        </w:rPr>
        <w:t xml:space="preserve">ממשק עם יחידת פל"ס </w:t>
      </w:r>
      <w:r w:rsidR="00312D88">
        <w:rPr>
          <w:rFonts w:ascii="David" w:hAnsi="David" w:cs="David"/>
          <w:b/>
          <w:bCs/>
          <w:color w:val="000000" w:themeColor="text1"/>
          <w:sz w:val="24"/>
          <w:szCs w:val="24"/>
          <w:rtl/>
        </w:rPr>
        <w:t>–</w:t>
      </w:r>
      <w:r w:rsidR="00282287">
        <w:rPr>
          <w:rFonts w:ascii="David" w:hAnsi="David" w:cs="David" w:hint="cs"/>
          <w:b/>
          <w:bCs/>
          <w:color w:val="000000" w:themeColor="text1"/>
          <w:sz w:val="24"/>
          <w:szCs w:val="24"/>
          <w:rtl/>
        </w:rPr>
        <w:t xml:space="preserve"> </w:t>
      </w:r>
      <w:r w:rsidRPr="00AA39DB">
        <w:rPr>
          <w:rFonts w:ascii="David" w:hAnsi="David" w:cs="David"/>
          <w:b/>
          <w:bCs/>
          <w:color w:val="000000" w:themeColor="text1"/>
          <w:sz w:val="24"/>
          <w:szCs w:val="24"/>
          <w:rtl/>
        </w:rPr>
        <w:t>משטרת ישראל, לה"ב 433</w:t>
      </w:r>
      <w:r w:rsidRPr="00AA39DB">
        <w:rPr>
          <w:rFonts w:ascii="David" w:hAnsi="David" w:cs="David" w:hint="cs"/>
          <w:b/>
          <w:bCs/>
          <w:color w:val="000000" w:themeColor="text1"/>
          <w:sz w:val="24"/>
          <w:szCs w:val="24"/>
          <w:rtl/>
        </w:rPr>
        <w:t xml:space="preserve"> </w:t>
      </w:r>
      <w:r>
        <w:rPr>
          <w:rFonts w:ascii="David" w:hAnsi="David" w:cs="David"/>
          <w:b/>
          <w:bCs/>
          <w:color w:val="000000" w:themeColor="text1"/>
          <w:sz w:val="24"/>
          <w:szCs w:val="24"/>
          <w:rtl/>
        </w:rPr>
        <w:t>–</w:t>
      </w:r>
      <w:r w:rsidRPr="00AA39DB">
        <w:rPr>
          <w:rFonts w:ascii="David" w:hAnsi="David" w:cs="David" w:hint="cs"/>
          <w:b/>
          <w:bCs/>
          <w:color w:val="000000" w:themeColor="text1"/>
          <w:sz w:val="24"/>
          <w:szCs w:val="24"/>
          <w:rtl/>
        </w:rPr>
        <w:t xml:space="preserve"> </w:t>
      </w:r>
      <w:r w:rsidR="0073021C" w:rsidRPr="0073021C">
        <w:rPr>
          <w:rFonts w:ascii="David" w:hAnsi="David" w:cs="David"/>
          <w:noProof/>
          <w:sz w:val="24"/>
          <w:szCs w:val="24"/>
          <w:rtl/>
        </w:rPr>
        <w:t>יחידת חקירות משותפת למשרד העבודה והרווחה ולמשטרת ישראל הוקמה בתחילת שנת 2019 כחלק מיחידת להב 433. היחידה עוסקת בחשיפת פרשיות ר</w:t>
      </w:r>
      <w:r w:rsidR="00204C55">
        <w:rPr>
          <w:rFonts w:ascii="David" w:hAnsi="David" w:cs="David" w:hint="cs"/>
          <w:noProof/>
          <w:sz w:val="24"/>
          <w:szCs w:val="24"/>
          <w:rtl/>
        </w:rPr>
        <w:t>ח</w:t>
      </w:r>
      <w:r w:rsidR="0073021C" w:rsidRPr="0073021C">
        <w:rPr>
          <w:rFonts w:ascii="David" w:hAnsi="David" w:cs="David"/>
          <w:noProof/>
          <w:sz w:val="24"/>
          <w:szCs w:val="24"/>
          <w:rtl/>
        </w:rPr>
        <w:t>בות היקף בענף הבנייה, חקירת תאונות קטלניות והפקת לקחים ותובנות להג</w:t>
      </w:r>
      <w:r w:rsidR="006D364E">
        <w:rPr>
          <w:rFonts w:ascii="David" w:hAnsi="David" w:cs="David" w:hint="cs"/>
          <w:noProof/>
          <w:sz w:val="24"/>
          <w:szCs w:val="24"/>
          <w:rtl/>
        </w:rPr>
        <w:t>בר</w:t>
      </w:r>
      <w:r w:rsidR="0073021C" w:rsidRPr="0073021C">
        <w:rPr>
          <w:rFonts w:ascii="David" w:hAnsi="David" w:cs="David"/>
          <w:noProof/>
          <w:sz w:val="24"/>
          <w:szCs w:val="24"/>
          <w:rtl/>
        </w:rPr>
        <w:t>ת הבטיחות באתרים וכן מבצעת פעולות אכיפה משותפות עם חוקרי משרד העבודה והרווחה בשטח.</w:t>
      </w:r>
    </w:p>
    <w:p w:rsidR="00CD7C6E" w:rsidRDefault="00210279" w:rsidP="001C69C6">
      <w:pPr>
        <w:pStyle w:val="a7"/>
        <w:numPr>
          <w:ilvl w:val="0"/>
          <w:numId w:val="5"/>
        </w:numPr>
        <w:spacing w:line="360" w:lineRule="auto"/>
        <w:jc w:val="both"/>
        <w:rPr>
          <w:rFonts w:cs="David"/>
          <w:sz w:val="24"/>
          <w:szCs w:val="24"/>
        </w:rPr>
      </w:pPr>
      <w:r>
        <w:rPr>
          <w:rFonts w:cs="David" w:hint="cs"/>
          <w:b/>
          <w:bCs/>
          <w:sz w:val="24"/>
          <w:szCs w:val="24"/>
          <w:rtl/>
        </w:rPr>
        <w:t xml:space="preserve">אכיפה מוגברת באמצעות </w:t>
      </w:r>
      <w:r w:rsidR="00015839" w:rsidRPr="00015839">
        <w:rPr>
          <w:rFonts w:cs="David" w:hint="cs"/>
          <w:b/>
          <w:bCs/>
          <w:sz w:val="24"/>
          <w:szCs w:val="24"/>
          <w:rtl/>
        </w:rPr>
        <w:t>פעולות</w:t>
      </w:r>
      <w:r w:rsidR="00015839" w:rsidRPr="00015839">
        <w:rPr>
          <w:rFonts w:cs="David"/>
          <w:b/>
          <w:bCs/>
          <w:sz w:val="24"/>
          <w:szCs w:val="24"/>
          <w:rtl/>
        </w:rPr>
        <w:t xml:space="preserve"> </w:t>
      </w:r>
      <w:r w:rsidR="00015839" w:rsidRPr="00015839">
        <w:rPr>
          <w:rFonts w:cs="David" w:hint="cs"/>
          <w:b/>
          <w:bCs/>
          <w:sz w:val="24"/>
          <w:szCs w:val="24"/>
          <w:rtl/>
        </w:rPr>
        <w:t>אכיפה</w:t>
      </w:r>
      <w:r w:rsidR="00015839" w:rsidRPr="00015839">
        <w:rPr>
          <w:rFonts w:cs="David"/>
          <w:b/>
          <w:bCs/>
          <w:sz w:val="24"/>
          <w:szCs w:val="24"/>
          <w:rtl/>
        </w:rPr>
        <w:t xml:space="preserve"> </w:t>
      </w:r>
      <w:r w:rsidR="00015839" w:rsidRPr="00015839">
        <w:rPr>
          <w:rFonts w:cs="David" w:hint="cs"/>
          <w:b/>
          <w:bCs/>
          <w:sz w:val="24"/>
          <w:szCs w:val="24"/>
          <w:rtl/>
        </w:rPr>
        <w:t>משולבות</w:t>
      </w:r>
      <w:r w:rsidR="00015839" w:rsidRPr="00015839">
        <w:rPr>
          <w:rFonts w:cs="David"/>
          <w:b/>
          <w:bCs/>
          <w:sz w:val="24"/>
          <w:szCs w:val="24"/>
          <w:rtl/>
        </w:rPr>
        <w:t xml:space="preserve"> –</w:t>
      </w:r>
      <w:r w:rsidR="00015839" w:rsidRPr="00015839">
        <w:rPr>
          <w:rFonts w:cs="David" w:hint="cs"/>
          <w:b/>
          <w:bCs/>
          <w:sz w:val="24"/>
          <w:szCs w:val="24"/>
          <w:rtl/>
        </w:rPr>
        <w:t xml:space="preserve"> </w:t>
      </w:r>
      <w:r w:rsidR="00A45E06" w:rsidRPr="00A45E06">
        <w:rPr>
          <w:rFonts w:cs="David" w:hint="cs"/>
          <w:sz w:val="24"/>
          <w:szCs w:val="24"/>
          <w:rtl/>
        </w:rPr>
        <w:t>בשנה האחרונה ערך</w:t>
      </w:r>
      <w:r w:rsidR="00A45E06">
        <w:rPr>
          <w:rFonts w:cs="David" w:hint="cs"/>
          <w:b/>
          <w:bCs/>
          <w:sz w:val="24"/>
          <w:szCs w:val="24"/>
          <w:rtl/>
        </w:rPr>
        <w:t xml:space="preserve"> </w:t>
      </w:r>
      <w:r w:rsidR="00CD7C6E" w:rsidRPr="00CD7C6E">
        <w:rPr>
          <w:rFonts w:cs="David"/>
          <w:sz w:val="24"/>
          <w:szCs w:val="24"/>
          <w:rtl/>
        </w:rPr>
        <w:t xml:space="preserve">מינהל הבטיחות </w:t>
      </w:r>
      <w:r w:rsidR="00CD7C6E">
        <w:rPr>
          <w:rFonts w:cs="David" w:hint="cs"/>
          <w:sz w:val="24"/>
          <w:szCs w:val="24"/>
          <w:rtl/>
        </w:rPr>
        <w:t xml:space="preserve">מגוון </w:t>
      </w:r>
      <w:r w:rsidR="00CD7C6E" w:rsidRPr="00CD7C6E">
        <w:rPr>
          <w:rFonts w:cs="David"/>
          <w:sz w:val="24"/>
          <w:szCs w:val="24"/>
          <w:rtl/>
        </w:rPr>
        <w:t>פעולות אכיפה משולבות</w:t>
      </w:r>
      <w:r w:rsidR="00CD7C6E">
        <w:rPr>
          <w:rFonts w:cs="David" w:hint="cs"/>
          <w:sz w:val="24"/>
          <w:szCs w:val="24"/>
          <w:rtl/>
        </w:rPr>
        <w:t>,</w:t>
      </w:r>
      <w:r w:rsidR="00CD7C6E" w:rsidRPr="00CD7C6E">
        <w:rPr>
          <w:rFonts w:cs="David"/>
          <w:sz w:val="24"/>
          <w:szCs w:val="24"/>
          <w:rtl/>
        </w:rPr>
        <w:t xml:space="preserve"> בין </w:t>
      </w:r>
      <w:r w:rsidR="00CD7C6E">
        <w:rPr>
          <w:rFonts w:cs="David" w:hint="cs"/>
          <w:sz w:val="24"/>
          <w:szCs w:val="24"/>
          <w:rtl/>
        </w:rPr>
        <w:t xml:space="preserve">היתר </w:t>
      </w:r>
      <w:r w:rsidR="00CD7C6E" w:rsidRPr="00CD7C6E">
        <w:rPr>
          <w:rFonts w:cs="David"/>
          <w:sz w:val="24"/>
          <w:szCs w:val="24"/>
          <w:rtl/>
        </w:rPr>
        <w:t xml:space="preserve">עם </w:t>
      </w:r>
      <w:r w:rsidR="00CD7C6E">
        <w:rPr>
          <w:rFonts w:cs="David" w:hint="cs"/>
          <w:sz w:val="24"/>
          <w:szCs w:val="24"/>
          <w:rtl/>
        </w:rPr>
        <w:t xml:space="preserve">רגולטורים </w:t>
      </w:r>
      <w:r w:rsidR="00CD7C6E" w:rsidRPr="00CD7C6E">
        <w:rPr>
          <w:rFonts w:cs="David"/>
          <w:sz w:val="24"/>
          <w:szCs w:val="24"/>
          <w:rtl/>
        </w:rPr>
        <w:t xml:space="preserve">נוספים (משטרת ישראל, חוקרי </w:t>
      </w:r>
      <w:r w:rsidR="00CD7C6E" w:rsidRPr="00CD7C6E">
        <w:rPr>
          <w:rFonts w:cs="David"/>
          <w:sz w:val="24"/>
          <w:szCs w:val="24"/>
          <w:rtl/>
        </w:rPr>
        <w:lastRenderedPageBreak/>
        <w:t xml:space="preserve">ביטוח לאומי, מינהל הסדרה ואכיפה, רשות המיסים ועוד). פעילות אכיפה מוגברת </w:t>
      </w:r>
      <w:r w:rsidR="00286EE7">
        <w:rPr>
          <w:rFonts w:cs="David" w:hint="cs"/>
          <w:sz w:val="24"/>
          <w:szCs w:val="24"/>
          <w:rtl/>
        </w:rPr>
        <w:t xml:space="preserve">ממוקדת </w:t>
      </w:r>
      <w:r w:rsidR="00CD7C6E" w:rsidRPr="00CD7C6E">
        <w:rPr>
          <w:rFonts w:cs="David"/>
          <w:sz w:val="24"/>
          <w:szCs w:val="24"/>
          <w:rtl/>
        </w:rPr>
        <w:t xml:space="preserve">התבצעה במהלך </w:t>
      </w:r>
      <w:r w:rsidR="00561EC3">
        <w:rPr>
          <w:rFonts w:cs="David" w:hint="cs"/>
          <w:sz w:val="24"/>
          <w:szCs w:val="24"/>
          <w:rtl/>
        </w:rPr>
        <w:t xml:space="preserve">שנה זו </w:t>
      </w:r>
      <w:r w:rsidR="00CD7C6E" w:rsidRPr="00CD7C6E">
        <w:rPr>
          <w:rFonts w:cs="David"/>
          <w:sz w:val="24"/>
          <w:szCs w:val="24"/>
          <w:rtl/>
        </w:rPr>
        <w:t>ביישובים רבים</w:t>
      </w:r>
      <w:r w:rsidR="00CD7C6E">
        <w:rPr>
          <w:rFonts w:cs="David" w:hint="cs"/>
          <w:sz w:val="24"/>
          <w:szCs w:val="24"/>
          <w:rtl/>
        </w:rPr>
        <w:t>,</w:t>
      </w:r>
      <w:r w:rsidR="00CD7C6E" w:rsidRPr="00CD7C6E">
        <w:rPr>
          <w:rFonts w:cs="David"/>
          <w:sz w:val="24"/>
          <w:szCs w:val="24"/>
          <w:rtl/>
        </w:rPr>
        <w:t xml:space="preserve"> </w:t>
      </w:r>
      <w:r w:rsidR="00561EC3">
        <w:rPr>
          <w:rFonts w:cs="David" w:hint="cs"/>
          <w:sz w:val="24"/>
          <w:szCs w:val="24"/>
          <w:rtl/>
        </w:rPr>
        <w:t>ביניהם</w:t>
      </w:r>
      <w:r w:rsidR="00CD7C6E" w:rsidRPr="00CD7C6E">
        <w:rPr>
          <w:rFonts w:cs="David"/>
          <w:sz w:val="24"/>
          <w:szCs w:val="24"/>
          <w:rtl/>
        </w:rPr>
        <w:t xml:space="preserve"> רמת גן, עפולה, רחובות, אלעד, מודיעין, אשדוד, יבנה, רמת בית שמש, קריית מוצקין, ירושלים, קריית מלאכי, קריית גת וחריש. מבצעי האכיפה הממוקדים שמינהל הבטיחות מוביל, יחד עם </w:t>
      </w:r>
      <w:r w:rsidR="00CD7C6E">
        <w:rPr>
          <w:rFonts w:cs="David" w:hint="cs"/>
          <w:sz w:val="24"/>
          <w:szCs w:val="24"/>
          <w:rtl/>
        </w:rPr>
        <w:t xml:space="preserve">גורמים </w:t>
      </w:r>
      <w:r w:rsidR="00CD7C6E" w:rsidRPr="00CD7C6E">
        <w:rPr>
          <w:rFonts w:cs="David"/>
          <w:sz w:val="24"/>
          <w:szCs w:val="24"/>
          <w:rtl/>
        </w:rPr>
        <w:t>נוספים, נועדו להגביר את האכיפה בשטח ולמנוע עבודה מסכנת חיים של יזמים וקבלנים בעלי פרופיל בטיחותי נמוך</w:t>
      </w:r>
      <w:r w:rsidR="006B592D" w:rsidRPr="006B592D">
        <w:rPr>
          <w:rFonts w:cs="David"/>
          <w:sz w:val="24"/>
          <w:szCs w:val="24"/>
          <w:rtl/>
        </w:rPr>
        <w:t xml:space="preserve"> </w:t>
      </w:r>
      <w:r w:rsidR="006B592D" w:rsidRPr="00CD7C6E">
        <w:rPr>
          <w:rFonts w:cs="David"/>
          <w:sz w:val="24"/>
          <w:szCs w:val="24"/>
          <w:rtl/>
        </w:rPr>
        <w:t>באתרי בנייה</w:t>
      </w:r>
      <w:r w:rsidR="00CD7C6E" w:rsidRPr="00CD7C6E">
        <w:rPr>
          <w:rFonts w:cs="David"/>
          <w:sz w:val="24"/>
          <w:szCs w:val="24"/>
          <w:rtl/>
        </w:rPr>
        <w:t>.</w:t>
      </w:r>
      <w:r w:rsidR="00CD7C6E" w:rsidRPr="00CD7C6E">
        <w:rPr>
          <w:rFonts w:cs="David"/>
          <w:b/>
          <w:bCs/>
          <w:sz w:val="24"/>
          <w:szCs w:val="24"/>
          <w:rtl/>
        </w:rPr>
        <w:t xml:space="preserve"> </w:t>
      </w:r>
    </w:p>
    <w:p w:rsidR="001C69C6" w:rsidRPr="00B434E0" w:rsidRDefault="001F7951" w:rsidP="001C69C6">
      <w:pPr>
        <w:pStyle w:val="a7"/>
        <w:numPr>
          <w:ilvl w:val="0"/>
          <w:numId w:val="5"/>
        </w:numPr>
        <w:spacing w:line="360" w:lineRule="auto"/>
        <w:jc w:val="both"/>
        <w:rPr>
          <w:rFonts w:cs="David"/>
          <w:sz w:val="24"/>
          <w:szCs w:val="24"/>
        </w:rPr>
      </w:pPr>
      <w:r w:rsidRPr="001F7951">
        <w:rPr>
          <w:rFonts w:cs="David" w:hint="cs"/>
          <w:b/>
          <w:bCs/>
          <w:sz w:val="24"/>
          <w:szCs w:val="24"/>
          <w:rtl/>
        </w:rPr>
        <w:t xml:space="preserve">פעילות נגד בעלי תפקידים מוסמכים </w:t>
      </w:r>
      <w:r w:rsidRPr="001F7951">
        <w:rPr>
          <w:rFonts w:cs="David"/>
          <w:b/>
          <w:bCs/>
          <w:sz w:val="24"/>
          <w:szCs w:val="24"/>
          <w:rtl/>
        </w:rPr>
        <w:t>–</w:t>
      </w:r>
      <w:r w:rsidRPr="001F7951">
        <w:rPr>
          <w:rFonts w:cs="David" w:hint="cs"/>
          <w:b/>
          <w:bCs/>
          <w:sz w:val="24"/>
          <w:szCs w:val="24"/>
          <w:rtl/>
        </w:rPr>
        <w:t xml:space="preserve"> </w:t>
      </w:r>
      <w:r w:rsidR="00E63326" w:rsidRPr="00E63326">
        <w:rPr>
          <w:rFonts w:cs="David"/>
          <w:sz w:val="24"/>
          <w:szCs w:val="24"/>
          <w:rtl/>
        </w:rPr>
        <w:t>המינהל פועל כנגד בעלי תפקידים אשר מקבלים הסמכתם ממינהל הבטיחות אך לא פועלים בהתאם לדרישות החוק והנהלים ועוד. כך למשל, ננקטו צעדים מנהליים כנגד מנהלי עבודה ומפעילי עגורן שפעלו בניג</w:t>
      </w:r>
      <w:r w:rsidR="00E63326" w:rsidRPr="00B434E0">
        <w:rPr>
          <w:rFonts w:cs="David"/>
          <w:sz w:val="24"/>
          <w:szCs w:val="24"/>
          <w:rtl/>
        </w:rPr>
        <w:t>וד לדרישות המקצועיות. הסנקציות נעו בין התלייה עד שלילה בפועל של ר</w:t>
      </w:r>
      <w:r w:rsidR="00E63326" w:rsidRPr="00B434E0">
        <w:rPr>
          <w:rFonts w:cs="David" w:hint="cs"/>
          <w:sz w:val="24"/>
          <w:szCs w:val="24"/>
          <w:rtl/>
        </w:rPr>
        <w:t>י</w:t>
      </w:r>
      <w:r w:rsidR="00E63326" w:rsidRPr="00B434E0">
        <w:rPr>
          <w:rFonts w:cs="David"/>
          <w:sz w:val="24"/>
          <w:szCs w:val="24"/>
          <w:rtl/>
        </w:rPr>
        <w:t>שיונות אותם בעלי תפקידים.</w:t>
      </w:r>
      <w:r w:rsidR="00E63326" w:rsidRPr="00B434E0">
        <w:rPr>
          <w:rFonts w:cs="David" w:hint="cs"/>
          <w:b/>
          <w:bCs/>
          <w:sz w:val="24"/>
          <w:szCs w:val="24"/>
          <w:rtl/>
        </w:rPr>
        <w:t xml:space="preserve"> </w:t>
      </w:r>
    </w:p>
    <w:p w:rsidR="005D0D80" w:rsidRPr="00B434E0" w:rsidRDefault="00BD3DAE" w:rsidP="00861426">
      <w:pPr>
        <w:pStyle w:val="a7"/>
        <w:numPr>
          <w:ilvl w:val="0"/>
          <w:numId w:val="5"/>
        </w:numPr>
        <w:spacing w:line="360" w:lineRule="auto"/>
        <w:jc w:val="both"/>
        <w:rPr>
          <w:rFonts w:cs="David"/>
          <w:sz w:val="24"/>
          <w:szCs w:val="24"/>
        </w:rPr>
      </w:pPr>
      <w:r w:rsidRPr="00B434E0">
        <w:rPr>
          <w:rFonts w:ascii="David" w:hAnsi="David" w:cs="David"/>
          <w:b/>
          <w:bCs/>
          <w:color w:val="000000" w:themeColor="text1"/>
          <w:sz w:val="24"/>
          <w:szCs w:val="24"/>
          <w:rtl/>
        </w:rPr>
        <w:t>הסדרת עיצומים כספיים</w:t>
      </w:r>
      <w:r w:rsidR="00EA1307" w:rsidRPr="00B434E0">
        <w:rPr>
          <w:rFonts w:ascii="David" w:hAnsi="David" w:cs="David" w:hint="cs"/>
          <w:b/>
          <w:bCs/>
          <w:color w:val="000000" w:themeColor="text1"/>
          <w:sz w:val="24"/>
          <w:szCs w:val="24"/>
          <w:rtl/>
        </w:rPr>
        <w:t xml:space="preserve"> </w:t>
      </w:r>
      <w:r w:rsidR="00EA1307" w:rsidRPr="00B434E0">
        <w:rPr>
          <w:rFonts w:ascii="David" w:hAnsi="David" w:cs="David"/>
          <w:b/>
          <w:bCs/>
          <w:color w:val="000000" w:themeColor="text1"/>
          <w:sz w:val="24"/>
          <w:szCs w:val="24"/>
          <w:rtl/>
        </w:rPr>
        <w:t>–</w:t>
      </w:r>
      <w:r w:rsidR="00EA1307" w:rsidRPr="00B434E0">
        <w:rPr>
          <w:rFonts w:ascii="David" w:hAnsi="David" w:cs="David" w:hint="cs"/>
          <w:b/>
          <w:bCs/>
          <w:color w:val="000000" w:themeColor="text1"/>
          <w:sz w:val="24"/>
          <w:szCs w:val="24"/>
          <w:rtl/>
        </w:rPr>
        <w:t xml:space="preserve"> </w:t>
      </w:r>
      <w:r w:rsidRPr="00B434E0">
        <w:rPr>
          <w:rFonts w:ascii="David" w:hAnsi="David" w:cs="David"/>
          <w:sz w:val="24"/>
          <w:szCs w:val="24"/>
          <w:rtl/>
        </w:rPr>
        <w:t xml:space="preserve">העיצומים מוטלים על מבצעי עבודה המפרים את תקנות הבטיחות החל מינואר 2018. </w:t>
      </w:r>
      <w:r w:rsidR="00AC06BC" w:rsidRPr="00B434E0">
        <w:rPr>
          <w:rFonts w:ascii="David" w:hAnsi="David" w:cs="David"/>
          <w:sz w:val="24"/>
          <w:szCs w:val="24"/>
          <w:rtl/>
        </w:rPr>
        <w:t>העיצום הכספי מהווה אמצעי אכיפה יעיל ומהיר המיועד להוות סנקציה קלה להפעלה לצורך אכיפה מינהלית של דיני העבודה ובכלל זה דיני הבטיחות בעבודה במקרים שאינם מתאימים להליך הפלילי. לפיכך, בשונה מההליך הפלילי</w:t>
      </w:r>
      <w:r w:rsidR="005955DD" w:rsidRPr="00B434E0">
        <w:rPr>
          <w:rFonts w:ascii="David" w:hAnsi="David" w:cs="David" w:hint="cs"/>
          <w:sz w:val="24"/>
          <w:szCs w:val="24"/>
          <w:rtl/>
        </w:rPr>
        <w:t>,</w:t>
      </w:r>
      <w:r w:rsidR="00AC06BC" w:rsidRPr="00B434E0">
        <w:rPr>
          <w:rFonts w:ascii="David" w:hAnsi="David" w:cs="David"/>
          <w:sz w:val="24"/>
          <w:szCs w:val="24"/>
          <w:rtl/>
        </w:rPr>
        <w:t xml:space="preserve"> המחייב להוכיח אשמה מעבר לכל ספק סביר</w:t>
      </w:r>
      <w:r w:rsidR="005955DD" w:rsidRPr="00B434E0">
        <w:rPr>
          <w:rFonts w:ascii="David" w:hAnsi="David" w:cs="David" w:hint="cs"/>
          <w:sz w:val="24"/>
          <w:szCs w:val="24"/>
          <w:rtl/>
        </w:rPr>
        <w:t>,</w:t>
      </w:r>
      <w:r w:rsidR="00AC06BC" w:rsidRPr="00B434E0">
        <w:rPr>
          <w:rFonts w:ascii="David" w:hAnsi="David" w:cs="David"/>
          <w:sz w:val="24"/>
          <w:szCs w:val="24"/>
          <w:rtl/>
        </w:rPr>
        <w:t xml:space="preserve"> </w:t>
      </w:r>
      <w:r w:rsidR="005955DD" w:rsidRPr="00B434E0">
        <w:rPr>
          <w:rFonts w:ascii="David" w:hAnsi="David" w:cs="David" w:hint="cs"/>
          <w:sz w:val="24"/>
          <w:szCs w:val="24"/>
          <w:rtl/>
        </w:rPr>
        <w:t>ע"מ</w:t>
      </w:r>
      <w:r w:rsidR="00AC06BC" w:rsidRPr="00B434E0">
        <w:rPr>
          <w:rFonts w:ascii="David" w:hAnsi="David" w:cs="David"/>
          <w:sz w:val="24"/>
          <w:szCs w:val="24"/>
          <w:rtl/>
        </w:rPr>
        <w:t xml:space="preserve"> שמפקח עבודה ממונה יוכל להטיל קנס על קבלן שלא ביצע את המוטל עליו להבטחת בטיחות עובדיו</w:t>
      </w:r>
      <w:r w:rsidR="005955DD" w:rsidRPr="00B434E0">
        <w:rPr>
          <w:rFonts w:ascii="David" w:hAnsi="David" w:cs="David"/>
          <w:sz w:val="24"/>
          <w:szCs w:val="24"/>
          <w:rtl/>
        </w:rPr>
        <w:t xml:space="preserve"> די בראיות מינהליות</w:t>
      </w:r>
      <w:r w:rsidR="00861426">
        <w:rPr>
          <w:rFonts w:ascii="David" w:hAnsi="David" w:cs="David" w:hint="cs"/>
          <w:sz w:val="24"/>
          <w:szCs w:val="24"/>
          <w:rtl/>
        </w:rPr>
        <w:t>. בתחילת הדרך לווה אמנם השימוש בכלי בבעיות יישומיות שונות אשר נבעו מחוסר כ"א ייעודי לטיפול בנושא, אך כיום נמצא המינהל בשלב מתקדם של איוש משרות חיוניות לטובת הגברת השימוש בכלי זה</w:t>
      </w:r>
      <w:r w:rsidR="00AC06BC" w:rsidRPr="00B434E0">
        <w:rPr>
          <w:rFonts w:ascii="David" w:hAnsi="David" w:cs="David"/>
          <w:sz w:val="24"/>
          <w:szCs w:val="24"/>
          <w:rtl/>
        </w:rPr>
        <w:t>.</w:t>
      </w:r>
      <w:r w:rsidR="00AC06BC" w:rsidRPr="00B434E0">
        <w:rPr>
          <w:rFonts w:ascii="Arial" w:hAnsi="Arial" w:cs="Arial" w:hint="cs"/>
          <w:sz w:val="24"/>
          <w:szCs w:val="24"/>
          <w:rtl/>
        </w:rPr>
        <w:t>​</w:t>
      </w:r>
      <w:r w:rsidR="00861426" w:rsidRPr="00B434E0">
        <w:rPr>
          <w:rFonts w:cs="David"/>
          <w:sz w:val="24"/>
          <w:szCs w:val="24"/>
        </w:rPr>
        <w:t xml:space="preserve"> </w:t>
      </w:r>
    </w:p>
    <w:p w:rsidR="005D0D80" w:rsidRPr="005D0D80" w:rsidRDefault="00BD3DAE" w:rsidP="005D0D80">
      <w:pPr>
        <w:pStyle w:val="a7"/>
        <w:numPr>
          <w:ilvl w:val="0"/>
          <w:numId w:val="5"/>
        </w:numPr>
        <w:spacing w:line="360" w:lineRule="auto"/>
        <w:jc w:val="both"/>
        <w:rPr>
          <w:rFonts w:cs="David"/>
          <w:sz w:val="24"/>
          <w:szCs w:val="24"/>
        </w:rPr>
      </w:pPr>
      <w:r w:rsidRPr="005D0D80">
        <w:rPr>
          <w:rFonts w:ascii="David" w:hAnsi="David" w:cs="David"/>
          <w:b/>
          <w:bCs/>
          <w:color w:val="000000" w:themeColor="text1"/>
          <w:sz w:val="24"/>
          <w:szCs w:val="24"/>
          <w:rtl/>
        </w:rPr>
        <w:t>הגברת הידע המקצועי של בעלי תפקידים בבטיחות</w:t>
      </w:r>
      <w:r w:rsidR="005D0D80" w:rsidRPr="005D0D80">
        <w:rPr>
          <w:rFonts w:ascii="David" w:hAnsi="David" w:cs="David" w:hint="cs"/>
          <w:b/>
          <w:bCs/>
          <w:color w:val="000000" w:themeColor="text1"/>
          <w:sz w:val="24"/>
          <w:szCs w:val="24"/>
          <w:rtl/>
        </w:rPr>
        <w:t xml:space="preserve"> </w:t>
      </w:r>
      <w:r w:rsidR="005D0D80" w:rsidRPr="005D0D80">
        <w:rPr>
          <w:rFonts w:ascii="David" w:hAnsi="David" w:cs="David"/>
          <w:b/>
          <w:bCs/>
          <w:color w:val="000000" w:themeColor="text1"/>
          <w:sz w:val="24"/>
          <w:szCs w:val="24"/>
          <w:rtl/>
        </w:rPr>
        <w:t>–</w:t>
      </w:r>
      <w:r w:rsidR="005D0D80" w:rsidRPr="005D0D80">
        <w:rPr>
          <w:rFonts w:ascii="David" w:hAnsi="David" w:cs="David" w:hint="cs"/>
          <w:b/>
          <w:bCs/>
          <w:color w:val="000000" w:themeColor="text1"/>
          <w:sz w:val="24"/>
          <w:szCs w:val="24"/>
          <w:rtl/>
        </w:rPr>
        <w:t xml:space="preserve"> </w:t>
      </w:r>
      <w:r w:rsidRPr="005D0D80">
        <w:rPr>
          <w:rFonts w:ascii="David" w:hAnsi="David" w:cs="David"/>
          <w:sz w:val="24"/>
          <w:szCs w:val="24"/>
          <w:rtl/>
        </w:rPr>
        <w:t xml:space="preserve">במסגרת תכנית המאבק בתאונות הבנייה, המינהל עודד את הממונים על הבטיחות לבצע השתלמות מקצועית בענף הבנייה. </w:t>
      </w:r>
    </w:p>
    <w:p w:rsidR="00BD3DAE" w:rsidRPr="005D0D80" w:rsidRDefault="00BD3DAE" w:rsidP="005D0D80">
      <w:pPr>
        <w:pStyle w:val="a7"/>
        <w:numPr>
          <w:ilvl w:val="0"/>
          <w:numId w:val="5"/>
        </w:numPr>
        <w:spacing w:line="360" w:lineRule="auto"/>
        <w:jc w:val="both"/>
        <w:rPr>
          <w:rFonts w:cs="David"/>
          <w:sz w:val="24"/>
          <w:szCs w:val="24"/>
          <w:rtl/>
        </w:rPr>
      </w:pPr>
      <w:r w:rsidRPr="005D0D80">
        <w:rPr>
          <w:rFonts w:ascii="David" w:hAnsi="David" w:cs="David"/>
          <w:b/>
          <w:bCs/>
          <w:color w:val="000000" w:themeColor="text1"/>
          <w:sz w:val="24"/>
          <w:szCs w:val="24"/>
          <w:rtl/>
        </w:rPr>
        <w:t>איסור העסקת בני נוער באתרי בניה</w:t>
      </w:r>
      <w:r w:rsidR="005D0D80" w:rsidRPr="005D0D80">
        <w:rPr>
          <w:rFonts w:ascii="David" w:hAnsi="David" w:cs="David" w:hint="cs"/>
          <w:b/>
          <w:bCs/>
          <w:color w:val="000000" w:themeColor="text1"/>
          <w:sz w:val="24"/>
          <w:szCs w:val="24"/>
          <w:rtl/>
        </w:rPr>
        <w:t xml:space="preserve"> </w:t>
      </w:r>
      <w:r w:rsidR="005D0D80" w:rsidRPr="005D0D80">
        <w:rPr>
          <w:rFonts w:ascii="David" w:hAnsi="David" w:cs="David"/>
          <w:b/>
          <w:bCs/>
          <w:color w:val="000000" w:themeColor="text1"/>
          <w:sz w:val="24"/>
          <w:szCs w:val="24"/>
          <w:rtl/>
        </w:rPr>
        <w:t>–</w:t>
      </w:r>
      <w:r w:rsidR="005D0D80" w:rsidRPr="005D0D80">
        <w:rPr>
          <w:rFonts w:ascii="David" w:hAnsi="David" w:cs="David" w:hint="cs"/>
          <w:b/>
          <w:bCs/>
          <w:color w:val="000000" w:themeColor="text1"/>
          <w:sz w:val="24"/>
          <w:szCs w:val="24"/>
          <w:rtl/>
        </w:rPr>
        <w:t xml:space="preserve"> </w:t>
      </w:r>
      <w:r w:rsidRPr="005D0D80">
        <w:rPr>
          <w:rFonts w:ascii="David" w:hAnsi="David" w:cs="David"/>
          <w:sz w:val="24"/>
          <w:szCs w:val="24"/>
          <w:rtl/>
        </w:rPr>
        <w:t xml:space="preserve">המהלך לתיקון התקנות </w:t>
      </w:r>
      <w:r w:rsidR="005D0D80">
        <w:rPr>
          <w:rFonts w:ascii="David" w:hAnsi="David" w:cs="David" w:hint="cs"/>
          <w:sz w:val="24"/>
          <w:szCs w:val="24"/>
          <w:rtl/>
        </w:rPr>
        <w:t xml:space="preserve">שהוביל </w:t>
      </w:r>
      <w:r w:rsidRPr="005D0D80">
        <w:rPr>
          <w:rFonts w:ascii="David" w:hAnsi="David" w:cs="David"/>
          <w:sz w:val="24"/>
          <w:szCs w:val="24"/>
          <w:rtl/>
        </w:rPr>
        <w:t xml:space="preserve">המינהל אל מול ועדת </w:t>
      </w:r>
      <w:r w:rsidR="000D3674">
        <w:rPr>
          <w:rFonts w:ascii="David" w:hAnsi="David" w:cs="David" w:hint="cs"/>
          <w:sz w:val="24"/>
          <w:szCs w:val="24"/>
          <w:rtl/>
        </w:rPr>
        <w:t>ה</w:t>
      </w:r>
      <w:r w:rsidRPr="005D0D80">
        <w:rPr>
          <w:rFonts w:ascii="David" w:hAnsi="David" w:cs="David"/>
          <w:sz w:val="24"/>
          <w:szCs w:val="24"/>
          <w:rtl/>
        </w:rPr>
        <w:t>עבודה</w:t>
      </w:r>
      <w:r w:rsidR="000D3674">
        <w:rPr>
          <w:rFonts w:ascii="David" w:hAnsi="David" w:cs="David" w:hint="cs"/>
          <w:sz w:val="24"/>
          <w:szCs w:val="24"/>
          <w:rtl/>
        </w:rPr>
        <w:t>, ה</w:t>
      </w:r>
      <w:r w:rsidRPr="005D0D80">
        <w:rPr>
          <w:rFonts w:ascii="David" w:hAnsi="David" w:cs="David"/>
          <w:sz w:val="24"/>
          <w:szCs w:val="24"/>
          <w:rtl/>
        </w:rPr>
        <w:t xml:space="preserve">רווחה </w:t>
      </w:r>
      <w:r w:rsidR="000D3674">
        <w:rPr>
          <w:rFonts w:ascii="David" w:hAnsi="David" w:cs="David" w:hint="cs"/>
          <w:sz w:val="24"/>
          <w:szCs w:val="24"/>
          <w:rtl/>
        </w:rPr>
        <w:t xml:space="preserve">והבריאות </w:t>
      </w:r>
      <w:r w:rsidRPr="005D0D80">
        <w:rPr>
          <w:rFonts w:ascii="David" w:hAnsi="David" w:cs="David"/>
          <w:sz w:val="24"/>
          <w:szCs w:val="24"/>
          <w:rtl/>
        </w:rPr>
        <w:t>בכנסת, נועד לאסור בתכלית את העסקתם של בני נוער באתרי הבנייה ולפיכך למנוע אפשרות של היפגעותם במהלך העבוד</w:t>
      </w:r>
      <w:r w:rsidR="006A0B06">
        <w:rPr>
          <w:rFonts w:ascii="David" w:hAnsi="David" w:cs="David" w:hint="cs"/>
          <w:sz w:val="24"/>
          <w:szCs w:val="24"/>
          <w:rtl/>
        </w:rPr>
        <w:t xml:space="preserve">ה. מפקחי המינהל מדווחים כי תוצאותיו של איסור זה כבר ניכרות בשטח. </w:t>
      </w:r>
    </w:p>
    <w:p w:rsidR="00FB0E1F" w:rsidRDefault="00232FB5" w:rsidP="005F6D7C">
      <w:pPr>
        <w:spacing w:after="120" w:line="360" w:lineRule="auto"/>
        <w:jc w:val="both"/>
        <w:rPr>
          <w:rFonts w:ascii="David" w:hAnsi="David" w:cs="David"/>
          <w:noProof/>
          <w:sz w:val="24"/>
          <w:szCs w:val="24"/>
          <w:rtl/>
        </w:rPr>
      </w:pPr>
      <w:r w:rsidRPr="00EC7F66">
        <w:rPr>
          <w:rFonts w:ascii="David" w:hAnsi="David" w:cs="David" w:hint="cs"/>
          <w:noProof/>
          <w:sz w:val="24"/>
          <w:szCs w:val="24"/>
          <w:rtl/>
        </w:rPr>
        <w:t>בנוסף</w:t>
      </w:r>
      <w:r w:rsidR="00DF326E">
        <w:rPr>
          <w:rFonts w:ascii="David" w:hAnsi="David" w:cs="David" w:hint="cs"/>
          <w:noProof/>
          <w:sz w:val="24"/>
          <w:szCs w:val="24"/>
          <w:rtl/>
        </w:rPr>
        <w:t xml:space="preserve"> לכל האמור לעיל</w:t>
      </w:r>
      <w:r w:rsidRPr="00EC7F66">
        <w:rPr>
          <w:rFonts w:ascii="David" w:hAnsi="David" w:cs="David"/>
          <w:noProof/>
          <w:sz w:val="24"/>
          <w:szCs w:val="24"/>
          <w:rtl/>
        </w:rPr>
        <w:t xml:space="preserve">, </w:t>
      </w:r>
      <w:r w:rsidRPr="00EC7F66">
        <w:rPr>
          <w:rFonts w:ascii="David" w:hAnsi="David" w:cs="David" w:hint="cs"/>
          <w:noProof/>
          <w:sz w:val="24"/>
          <w:szCs w:val="24"/>
          <w:rtl/>
        </w:rPr>
        <w:t>פועל</w:t>
      </w:r>
      <w:r w:rsidRPr="00EC7F66">
        <w:rPr>
          <w:rFonts w:ascii="David" w:hAnsi="David" w:cs="David"/>
          <w:noProof/>
          <w:sz w:val="24"/>
          <w:szCs w:val="24"/>
          <w:rtl/>
        </w:rPr>
        <w:t xml:space="preserve"> </w:t>
      </w:r>
      <w:r w:rsidRPr="00EC7F66">
        <w:rPr>
          <w:rFonts w:ascii="David" w:hAnsi="David" w:cs="David" w:hint="cs"/>
          <w:noProof/>
          <w:sz w:val="24"/>
          <w:szCs w:val="24"/>
          <w:rtl/>
        </w:rPr>
        <w:t>המינהל</w:t>
      </w:r>
      <w:r w:rsidRPr="00EC7F66">
        <w:rPr>
          <w:rFonts w:ascii="David" w:hAnsi="David" w:cs="David"/>
          <w:noProof/>
          <w:sz w:val="24"/>
          <w:szCs w:val="24"/>
          <w:rtl/>
        </w:rPr>
        <w:t xml:space="preserve"> </w:t>
      </w:r>
      <w:r w:rsidRPr="00EC7F66">
        <w:rPr>
          <w:rFonts w:ascii="David" w:hAnsi="David" w:cs="David" w:hint="cs"/>
          <w:noProof/>
          <w:sz w:val="24"/>
          <w:szCs w:val="24"/>
          <w:rtl/>
        </w:rPr>
        <w:t>לקידום</w:t>
      </w:r>
      <w:r w:rsidRPr="00EC7F66">
        <w:rPr>
          <w:rFonts w:ascii="David" w:hAnsi="David" w:cs="David"/>
          <w:noProof/>
          <w:sz w:val="24"/>
          <w:szCs w:val="24"/>
          <w:rtl/>
        </w:rPr>
        <w:t xml:space="preserve"> </w:t>
      </w:r>
      <w:r w:rsidRPr="00EC7F66">
        <w:rPr>
          <w:rFonts w:ascii="David" w:hAnsi="David" w:cs="David" w:hint="cs"/>
          <w:noProof/>
          <w:sz w:val="24"/>
          <w:szCs w:val="24"/>
          <w:rtl/>
        </w:rPr>
        <w:t>הבטיחות</w:t>
      </w:r>
      <w:r w:rsidRPr="00EC7F66">
        <w:rPr>
          <w:rFonts w:ascii="David" w:hAnsi="David" w:cs="David"/>
          <w:noProof/>
          <w:sz w:val="24"/>
          <w:szCs w:val="24"/>
          <w:rtl/>
        </w:rPr>
        <w:t xml:space="preserve"> </w:t>
      </w:r>
      <w:r w:rsidRPr="00EC7F66">
        <w:rPr>
          <w:rFonts w:ascii="David" w:hAnsi="David" w:cs="David" w:hint="cs"/>
          <w:noProof/>
          <w:sz w:val="24"/>
          <w:szCs w:val="24"/>
          <w:rtl/>
        </w:rPr>
        <w:t>במקומות</w:t>
      </w:r>
      <w:r w:rsidRPr="00EC7F66">
        <w:rPr>
          <w:rFonts w:ascii="David" w:hAnsi="David" w:cs="David"/>
          <w:noProof/>
          <w:sz w:val="24"/>
          <w:szCs w:val="24"/>
          <w:rtl/>
        </w:rPr>
        <w:t xml:space="preserve"> </w:t>
      </w:r>
      <w:r w:rsidRPr="00EC7F66">
        <w:rPr>
          <w:rFonts w:ascii="David" w:hAnsi="David" w:cs="David" w:hint="cs"/>
          <w:noProof/>
          <w:sz w:val="24"/>
          <w:szCs w:val="24"/>
          <w:rtl/>
        </w:rPr>
        <w:t>העבודה</w:t>
      </w:r>
      <w:r w:rsidRPr="00EC7F66">
        <w:rPr>
          <w:rFonts w:ascii="David" w:hAnsi="David" w:cs="David"/>
          <w:noProof/>
          <w:sz w:val="24"/>
          <w:szCs w:val="24"/>
          <w:rtl/>
        </w:rPr>
        <w:t xml:space="preserve"> </w:t>
      </w:r>
      <w:r w:rsidRPr="00EC7F66">
        <w:rPr>
          <w:rFonts w:ascii="David" w:hAnsi="David" w:cs="David" w:hint="cs"/>
          <w:noProof/>
          <w:sz w:val="24"/>
          <w:szCs w:val="24"/>
          <w:rtl/>
        </w:rPr>
        <w:t>באמצעות</w:t>
      </w:r>
      <w:r w:rsidRPr="00EC7F66">
        <w:rPr>
          <w:rFonts w:ascii="David" w:hAnsi="David" w:cs="David"/>
          <w:noProof/>
          <w:sz w:val="24"/>
          <w:szCs w:val="24"/>
          <w:rtl/>
        </w:rPr>
        <w:t xml:space="preserve"> </w:t>
      </w:r>
      <w:r w:rsidRPr="00EC7F66">
        <w:rPr>
          <w:rFonts w:ascii="David" w:hAnsi="David" w:cs="David" w:hint="cs"/>
          <w:noProof/>
          <w:sz w:val="24"/>
          <w:szCs w:val="24"/>
          <w:rtl/>
        </w:rPr>
        <w:t>מסלולים</w:t>
      </w:r>
      <w:r w:rsidRPr="00EC7F66">
        <w:rPr>
          <w:rFonts w:ascii="David" w:hAnsi="David" w:cs="David"/>
          <w:noProof/>
          <w:sz w:val="24"/>
          <w:szCs w:val="24"/>
          <w:rtl/>
        </w:rPr>
        <w:t xml:space="preserve"> </w:t>
      </w:r>
      <w:r w:rsidRPr="00EC7F66">
        <w:rPr>
          <w:rFonts w:ascii="David" w:hAnsi="David" w:cs="David" w:hint="cs"/>
          <w:noProof/>
          <w:sz w:val="24"/>
          <w:szCs w:val="24"/>
          <w:rtl/>
        </w:rPr>
        <w:t>רבים</w:t>
      </w:r>
      <w:r w:rsidRPr="00EC7F66">
        <w:rPr>
          <w:rFonts w:ascii="David" w:hAnsi="David" w:cs="David"/>
          <w:noProof/>
          <w:sz w:val="24"/>
          <w:szCs w:val="24"/>
          <w:rtl/>
        </w:rPr>
        <w:t xml:space="preserve"> </w:t>
      </w:r>
      <w:r w:rsidRPr="00EC7F66">
        <w:rPr>
          <w:rFonts w:ascii="David" w:hAnsi="David" w:cs="David" w:hint="cs"/>
          <w:noProof/>
          <w:sz w:val="24"/>
          <w:szCs w:val="24"/>
          <w:rtl/>
        </w:rPr>
        <w:t>נוספים</w:t>
      </w:r>
      <w:r w:rsidR="00EC7F66">
        <w:rPr>
          <w:rFonts w:ascii="David" w:hAnsi="David" w:cs="David" w:hint="cs"/>
          <w:noProof/>
          <w:sz w:val="24"/>
          <w:szCs w:val="24"/>
          <w:rtl/>
        </w:rPr>
        <w:t xml:space="preserve"> </w:t>
      </w:r>
      <w:r w:rsidRPr="00EC7F66">
        <w:rPr>
          <w:rFonts w:ascii="David" w:hAnsi="David" w:cs="David" w:hint="cs"/>
          <w:noProof/>
          <w:sz w:val="24"/>
          <w:szCs w:val="24"/>
          <w:rtl/>
        </w:rPr>
        <w:t>כגון</w:t>
      </w:r>
      <w:r w:rsidRPr="00EC7F66">
        <w:rPr>
          <w:rFonts w:ascii="David" w:hAnsi="David" w:cs="David"/>
          <w:noProof/>
          <w:sz w:val="24"/>
          <w:szCs w:val="24"/>
          <w:rtl/>
        </w:rPr>
        <w:t xml:space="preserve"> </w:t>
      </w:r>
      <w:r w:rsidRPr="00EC7F66">
        <w:rPr>
          <w:rFonts w:ascii="David" w:hAnsi="David" w:cs="David" w:hint="cs"/>
          <w:noProof/>
          <w:sz w:val="24"/>
          <w:szCs w:val="24"/>
          <w:rtl/>
        </w:rPr>
        <w:t>רישוי</w:t>
      </w:r>
      <w:r w:rsidRPr="00EC7F66">
        <w:rPr>
          <w:rFonts w:ascii="David" w:hAnsi="David" w:cs="David"/>
          <w:noProof/>
          <w:sz w:val="24"/>
          <w:szCs w:val="24"/>
          <w:rtl/>
        </w:rPr>
        <w:t xml:space="preserve"> </w:t>
      </w:r>
      <w:r w:rsidR="00FB0E1F" w:rsidRPr="00FB0E1F">
        <w:rPr>
          <w:rFonts w:ascii="David" w:hAnsi="David" w:cs="David"/>
          <w:noProof/>
          <w:sz w:val="24"/>
          <w:szCs w:val="24"/>
          <w:rtl/>
        </w:rPr>
        <w:t>עסקים, הסמכת בעלי תפקידים בבטיחות, איתור והשלמת מקומות החייבים באכיפה בתהליך המבוסס על נתוני בתי חולים, משטרה וכדומה. המינהל מתכוון להרחיב פעילות זו בשנה הקרובה בהתבסס על מסדי נתונים של גורמים נוספים.</w:t>
      </w:r>
    </w:p>
    <w:p w:rsidR="009F1185" w:rsidRDefault="00FB0E1F" w:rsidP="00FD6553">
      <w:pPr>
        <w:spacing w:after="120" w:line="360" w:lineRule="auto"/>
        <w:jc w:val="both"/>
        <w:rPr>
          <w:rFonts w:ascii="David" w:hAnsi="David" w:cs="David"/>
          <w:noProof/>
          <w:sz w:val="24"/>
          <w:szCs w:val="24"/>
        </w:rPr>
      </w:pPr>
      <w:r w:rsidRPr="00FB0E1F">
        <w:rPr>
          <w:rFonts w:ascii="David" w:hAnsi="David" w:cs="David"/>
          <w:noProof/>
          <w:sz w:val="24"/>
          <w:szCs w:val="24"/>
          <w:rtl/>
        </w:rPr>
        <w:t>יש להדגיש שמספר פעולות נוספות הכרוכות בתיקון חקיקת העבודה הקיימת התקדמו חלקית</w:t>
      </w:r>
      <w:r>
        <w:rPr>
          <w:rFonts w:ascii="David" w:hAnsi="David" w:cs="David" w:hint="cs"/>
          <w:noProof/>
          <w:sz w:val="24"/>
          <w:szCs w:val="24"/>
          <w:rtl/>
        </w:rPr>
        <w:t xml:space="preserve"> בשנה האחרונה,</w:t>
      </w:r>
      <w:r w:rsidRPr="00FB0E1F">
        <w:rPr>
          <w:rFonts w:ascii="David" w:hAnsi="David" w:cs="David"/>
          <w:noProof/>
          <w:sz w:val="24"/>
          <w:szCs w:val="24"/>
          <w:rtl/>
        </w:rPr>
        <w:t xml:space="preserve"> וזאת, בין היתר, בשל כניסתה של הממשלה הנוכחית למספר תקופות בחירות</w:t>
      </w:r>
      <w:r w:rsidR="009F1185">
        <w:rPr>
          <w:rFonts w:ascii="David" w:hAnsi="David" w:cs="David" w:hint="cs"/>
          <w:noProof/>
          <w:sz w:val="24"/>
          <w:szCs w:val="24"/>
          <w:rtl/>
        </w:rPr>
        <w:t xml:space="preserve"> </w:t>
      </w:r>
      <w:r w:rsidR="009F1185">
        <w:rPr>
          <w:rFonts w:ascii="David" w:hAnsi="David" w:cs="David"/>
          <w:noProof/>
          <w:sz w:val="24"/>
          <w:szCs w:val="24"/>
          <w:rtl/>
        </w:rPr>
        <w:t xml:space="preserve">בתקופה זו מינהל הבטיחות ממשיך בעבודת ההכנה </w:t>
      </w:r>
      <w:r w:rsidR="00FD6553">
        <w:rPr>
          <w:rFonts w:ascii="David" w:hAnsi="David" w:cs="David" w:hint="cs"/>
          <w:noProof/>
          <w:sz w:val="24"/>
          <w:szCs w:val="24"/>
          <w:rtl/>
        </w:rPr>
        <w:t>והגיבוש</w:t>
      </w:r>
      <w:r w:rsidR="009F1185">
        <w:rPr>
          <w:rFonts w:ascii="David" w:hAnsi="David" w:cs="David"/>
          <w:noProof/>
          <w:sz w:val="24"/>
          <w:szCs w:val="24"/>
          <w:rtl/>
        </w:rPr>
        <w:t xml:space="preserve"> של התקנות השונות ועד ליישומן המלא.</w:t>
      </w:r>
    </w:p>
    <w:p w:rsidR="00B04692" w:rsidRDefault="00B04692" w:rsidP="00676D72">
      <w:pPr>
        <w:spacing w:after="0" w:line="360" w:lineRule="auto"/>
        <w:jc w:val="both"/>
        <w:rPr>
          <w:rFonts w:ascii="David" w:hAnsi="David" w:cs="David"/>
          <w:sz w:val="24"/>
          <w:szCs w:val="24"/>
          <w:rtl/>
          <w:lang w:eastAsia="he-IL"/>
        </w:rPr>
      </w:pPr>
      <w:r>
        <w:rPr>
          <w:rFonts w:ascii="David" w:hAnsi="David" w:cs="David" w:hint="cs"/>
          <w:sz w:val="24"/>
          <w:szCs w:val="24"/>
          <w:rtl/>
          <w:lang w:eastAsia="he-IL"/>
        </w:rPr>
        <w:t xml:space="preserve">כידוע, מספר ההרוגים בתאונות עבודה קטלניות בענף הבניה אכן גדל ביחס לתחילת העשור, ואין חולק כי הדבר דורש טיפול שורש מצד שלל הגורמים הרלוונטיים, במטרה לשפר את תרבות הבטיחות בענף. על אף האמור, על מנת לקבל תמונה מלאה של מגמת התאונות הקטלניות בענף </w:t>
      </w:r>
      <w:r>
        <w:rPr>
          <w:rFonts w:ascii="David" w:hAnsi="David" w:cs="David" w:hint="cs"/>
          <w:sz w:val="24"/>
          <w:szCs w:val="24"/>
          <w:rtl/>
          <w:lang w:eastAsia="he-IL"/>
        </w:rPr>
        <w:lastRenderedPageBreak/>
        <w:t>הבניה, יש לבחון לא רק את הגידול הנומינלי במספר ההרוגים בתאונות עבודה קטלניות בענף זה, אלא גם את השינוי השנתי במספר המועסקים בענף. כאמור בגרף להלן, מספר זה גדל באופן עקבי בשנים האחרונות</w:t>
      </w:r>
      <w:r w:rsidR="00EE40C4">
        <w:rPr>
          <w:rFonts w:ascii="David" w:hAnsi="David" w:cs="David" w:hint="cs"/>
          <w:sz w:val="24"/>
          <w:szCs w:val="24"/>
          <w:rtl/>
          <w:lang w:eastAsia="he-IL"/>
        </w:rPr>
        <w:t>:</w:t>
      </w:r>
      <w:r w:rsidRPr="002B7FEF">
        <w:rPr>
          <w:rFonts w:ascii="David" w:hAnsi="David" w:cs="David" w:hint="cs"/>
          <w:sz w:val="24"/>
          <w:szCs w:val="24"/>
          <w:rtl/>
          <w:lang w:eastAsia="he-IL"/>
        </w:rPr>
        <w:t xml:space="preserve"> </w:t>
      </w:r>
    </w:p>
    <w:p w:rsidR="00B04692" w:rsidRDefault="00B04692" w:rsidP="00B04692">
      <w:pPr>
        <w:spacing w:after="0" w:line="360" w:lineRule="auto"/>
        <w:jc w:val="both"/>
        <w:rPr>
          <w:rFonts w:ascii="David" w:hAnsi="David" w:cs="David"/>
          <w:sz w:val="24"/>
          <w:szCs w:val="24"/>
          <w:rtl/>
          <w:lang w:eastAsia="he-IL"/>
        </w:rPr>
      </w:pPr>
      <w:r>
        <w:rPr>
          <w:rFonts w:ascii="David" w:hAnsi="David" w:cs="David" w:hint="cs"/>
          <w:noProof/>
          <w:sz w:val="24"/>
          <w:szCs w:val="24"/>
          <w:rtl/>
        </w:rPr>
        <w:drawing>
          <wp:inline distT="0" distB="0" distL="0" distR="0" wp14:anchorId="26D2E1A5" wp14:editId="01275401">
            <wp:extent cx="5259070" cy="2714625"/>
            <wp:effectExtent l="0" t="0" r="17780" b="9525"/>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4692" w:rsidRPr="00F81FE3" w:rsidRDefault="00B04692" w:rsidP="001D1BB2">
      <w:pPr>
        <w:rPr>
          <w:rFonts w:ascii="David" w:hAnsi="David" w:cs="David"/>
          <w:sz w:val="18"/>
          <w:szCs w:val="18"/>
          <w:rtl/>
        </w:rPr>
      </w:pPr>
      <w:r>
        <w:rPr>
          <w:rFonts w:hint="cs"/>
          <w:sz w:val="20"/>
          <w:szCs w:val="20"/>
          <w:rtl/>
        </w:rPr>
        <w:t>*</w:t>
      </w:r>
      <w:r w:rsidRPr="00F81FE3">
        <w:rPr>
          <w:rFonts w:ascii="David" w:hAnsi="David" w:cs="David"/>
          <w:sz w:val="18"/>
          <w:szCs w:val="18"/>
          <w:rtl/>
        </w:rPr>
        <w:t>לא קיים נתון מהלמ"ס בדבר מועסקים בענף הבנייה ב</w:t>
      </w:r>
      <w:r>
        <w:rPr>
          <w:rFonts w:ascii="David" w:hAnsi="David" w:cs="David"/>
          <w:sz w:val="18"/>
          <w:szCs w:val="18"/>
        </w:rPr>
        <w:t>-</w:t>
      </w:r>
      <w:r w:rsidRPr="00F81FE3">
        <w:rPr>
          <w:rFonts w:ascii="David" w:hAnsi="David" w:cs="David"/>
          <w:sz w:val="18"/>
          <w:szCs w:val="18"/>
          <w:rtl/>
        </w:rPr>
        <w:t xml:space="preserve">2019. לכן נתוני ההרוגים הם ביחס לכמות המועסקים </w:t>
      </w:r>
      <w:r w:rsidR="001D1BB2">
        <w:rPr>
          <w:rFonts w:ascii="David" w:hAnsi="David" w:cs="David" w:hint="cs"/>
          <w:sz w:val="18"/>
          <w:szCs w:val="18"/>
          <w:rtl/>
        </w:rPr>
        <w:t>במחצית שנת 2019</w:t>
      </w:r>
      <w:r w:rsidRPr="00F81FE3">
        <w:rPr>
          <w:rFonts w:ascii="David" w:hAnsi="David" w:cs="David"/>
          <w:sz w:val="18"/>
          <w:szCs w:val="18"/>
          <w:rtl/>
        </w:rPr>
        <w:t xml:space="preserve">. </w:t>
      </w:r>
    </w:p>
    <w:p w:rsidR="00B04692" w:rsidRDefault="00B04692" w:rsidP="00F60A79">
      <w:pPr>
        <w:spacing w:after="120" w:line="360" w:lineRule="auto"/>
        <w:jc w:val="both"/>
        <w:rPr>
          <w:rFonts w:ascii="David" w:hAnsi="David" w:cs="David"/>
          <w:noProof/>
          <w:sz w:val="24"/>
          <w:szCs w:val="24"/>
          <w:rtl/>
        </w:rPr>
      </w:pPr>
      <w:r>
        <w:rPr>
          <w:rFonts w:ascii="David" w:hAnsi="David" w:cs="David" w:hint="cs"/>
          <w:sz w:val="24"/>
          <w:szCs w:val="24"/>
          <w:rtl/>
          <w:lang w:eastAsia="he-IL"/>
        </w:rPr>
        <w:t xml:space="preserve">מהגרף לעיל ניתן להסיק כי על אף שאכן התרחשה מגמת גידול במספר ההרוגים בתאונות עבודה קטלניות בענף הבניה ביחס לתחילת העשור, גידול זה מתמתן כאשר נבחן יחס ההרוגים לכל 100 אלף עובדים </w:t>
      </w:r>
      <w:r>
        <w:rPr>
          <w:rFonts w:ascii="David" w:hAnsi="David" w:cs="David"/>
          <w:sz w:val="24"/>
          <w:szCs w:val="24"/>
          <w:rtl/>
          <w:lang w:eastAsia="he-IL"/>
        </w:rPr>
        <w:t>–</w:t>
      </w:r>
      <w:r>
        <w:rPr>
          <w:rFonts w:ascii="David" w:hAnsi="David" w:cs="David" w:hint="cs"/>
          <w:sz w:val="24"/>
          <w:szCs w:val="24"/>
          <w:rtl/>
          <w:lang w:eastAsia="he-IL"/>
        </w:rPr>
        <w:t xml:space="preserve"> יחס המשמש כמדד מקובל להשוואות בינלאומיות.</w:t>
      </w:r>
    </w:p>
    <w:p w:rsidR="00F60A79" w:rsidRPr="009C1F98" w:rsidRDefault="00F60A79" w:rsidP="00F60A79">
      <w:pPr>
        <w:spacing w:after="120" w:line="360" w:lineRule="auto"/>
        <w:jc w:val="both"/>
        <w:rPr>
          <w:rFonts w:ascii="David" w:hAnsi="David" w:cs="David"/>
          <w:sz w:val="24"/>
          <w:szCs w:val="24"/>
          <w:rtl/>
          <w:lang w:eastAsia="he-IL"/>
        </w:rPr>
      </w:pPr>
      <w:r w:rsidRPr="00F60A79">
        <w:rPr>
          <w:rFonts w:ascii="David" w:hAnsi="David" w:cs="David"/>
          <w:b/>
          <w:bCs/>
          <w:sz w:val="24"/>
          <w:szCs w:val="24"/>
          <w:rtl/>
          <w:lang w:eastAsia="he-IL"/>
        </w:rPr>
        <w:t>לסיכום</w:t>
      </w:r>
      <w:r w:rsidRPr="009C1F98">
        <w:rPr>
          <w:rFonts w:ascii="David" w:hAnsi="David" w:cs="David"/>
          <w:sz w:val="24"/>
          <w:szCs w:val="24"/>
          <w:rtl/>
          <w:lang w:eastAsia="he-IL"/>
        </w:rPr>
        <w:t xml:space="preserve"> </w:t>
      </w:r>
      <w:r w:rsidRPr="009C1F98">
        <w:rPr>
          <w:rFonts w:ascii="David" w:hAnsi="David" w:cs="David" w:hint="cs"/>
          <w:sz w:val="24"/>
          <w:szCs w:val="24"/>
          <w:rtl/>
          <w:lang w:eastAsia="he-IL"/>
        </w:rPr>
        <w:t>יודגש</w:t>
      </w:r>
      <w:r w:rsidRPr="009C1F98">
        <w:rPr>
          <w:rFonts w:ascii="David" w:hAnsi="David" w:cs="David"/>
          <w:sz w:val="24"/>
          <w:szCs w:val="24"/>
          <w:rtl/>
          <w:lang w:eastAsia="he-IL"/>
        </w:rPr>
        <w:t xml:space="preserve"> כי בעיות הבטיחות באתרי הבנייה נובעות בראש ובראשונה מתרבות </w:t>
      </w:r>
      <w:r w:rsidRPr="009C1F98">
        <w:rPr>
          <w:rFonts w:ascii="David" w:hAnsi="David" w:cs="David" w:hint="cs"/>
          <w:sz w:val="24"/>
          <w:szCs w:val="24"/>
          <w:rtl/>
          <w:lang w:eastAsia="he-IL"/>
        </w:rPr>
        <w:t xml:space="preserve">ארגונית </w:t>
      </w:r>
      <w:r w:rsidRPr="009C1F98">
        <w:rPr>
          <w:rFonts w:ascii="David" w:hAnsi="David" w:cs="David"/>
          <w:sz w:val="24"/>
          <w:szCs w:val="24"/>
          <w:rtl/>
          <w:lang w:eastAsia="he-IL"/>
        </w:rPr>
        <w:t xml:space="preserve">קלוקלת, </w:t>
      </w:r>
      <w:r w:rsidRPr="009C1F98">
        <w:rPr>
          <w:rFonts w:ascii="David" w:hAnsi="David" w:cs="David" w:hint="cs"/>
          <w:sz w:val="24"/>
          <w:szCs w:val="24"/>
          <w:rtl/>
          <w:lang w:eastAsia="he-IL"/>
        </w:rPr>
        <w:t xml:space="preserve">כאשר </w:t>
      </w:r>
      <w:r w:rsidRPr="009C1F98">
        <w:rPr>
          <w:rFonts w:ascii="David" w:hAnsi="David" w:cs="David"/>
          <w:sz w:val="24"/>
          <w:szCs w:val="24"/>
          <w:rtl/>
          <w:lang w:eastAsia="he-IL"/>
        </w:rPr>
        <w:t>רבים מבין העוסקים בתחום</w:t>
      </w:r>
      <w:r w:rsidRPr="009C1F98">
        <w:rPr>
          <w:rFonts w:ascii="David" w:hAnsi="David" w:cs="David" w:hint="cs"/>
          <w:sz w:val="24"/>
          <w:szCs w:val="24"/>
          <w:rtl/>
          <w:lang w:eastAsia="he-IL"/>
        </w:rPr>
        <w:t xml:space="preserve">, </w:t>
      </w:r>
      <w:r w:rsidRPr="009C1F98">
        <w:rPr>
          <w:rFonts w:ascii="David" w:hAnsi="David" w:cs="David"/>
          <w:sz w:val="24"/>
          <w:szCs w:val="24"/>
          <w:rtl/>
          <w:lang w:eastAsia="he-IL"/>
        </w:rPr>
        <w:t>מהיזמים עד לקבלנים המבצעים בשטח</w:t>
      </w:r>
      <w:r w:rsidRPr="009C1F98">
        <w:rPr>
          <w:rFonts w:ascii="David" w:hAnsi="David" w:cs="David" w:hint="cs"/>
          <w:sz w:val="24"/>
          <w:szCs w:val="24"/>
          <w:rtl/>
          <w:lang w:eastAsia="he-IL"/>
        </w:rPr>
        <w:t>, אינם שמים את נושא הבטיחות וחשיבותו, במקום הראוי לו</w:t>
      </w:r>
      <w:r w:rsidRPr="009C1F98">
        <w:rPr>
          <w:rFonts w:ascii="David" w:hAnsi="David" w:cs="David"/>
          <w:sz w:val="24"/>
          <w:szCs w:val="24"/>
          <w:rtl/>
          <w:lang w:eastAsia="he-IL"/>
        </w:rPr>
        <w:t xml:space="preserve">. </w:t>
      </w:r>
    </w:p>
    <w:p w:rsidR="00F60A79" w:rsidRPr="009C1F98" w:rsidRDefault="00F60A79" w:rsidP="00F60A79">
      <w:pPr>
        <w:spacing w:after="120" w:line="360" w:lineRule="auto"/>
        <w:jc w:val="both"/>
        <w:rPr>
          <w:rFonts w:ascii="David" w:hAnsi="David" w:cs="David"/>
          <w:sz w:val="24"/>
          <w:szCs w:val="24"/>
          <w:rtl/>
          <w:lang w:eastAsia="he-IL"/>
        </w:rPr>
      </w:pPr>
      <w:r w:rsidRPr="009C1F98">
        <w:rPr>
          <w:rFonts w:ascii="David" w:hAnsi="David" w:cs="David"/>
          <w:sz w:val="24"/>
          <w:szCs w:val="24"/>
          <w:rtl/>
          <w:lang w:eastAsia="he-IL"/>
        </w:rPr>
        <w:t>המטרה העומדת לנגד עינינו היא שינוי תרבות הבטיחות בישראל</w:t>
      </w:r>
      <w:r>
        <w:rPr>
          <w:rFonts w:ascii="David" w:hAnsi="David" w:cs="David" w:hint="cs"/>
          <w:sz w:val="24"/>
          <w:szCs w:val="24"/>
          <w:rtl/>
          <w:lang w:eastAsia="he-IL"/>
        </w:rPr>
        <w:t>, בענף הבניה ובכלל</w:t>
      </w:r>
      <w:r w:rsidRPr="009C1F98">
        <w:rPr>
          <w:rFonts w:ascii="David" w:hAnsi="David" w:cs="David"/>
          <w:sz w:val="24"/>
          <w:szCs w:val="24"/>
          <w:rtl/>
          <w:lang w:eastAsia="he-IL"/>
        </w:rPr>
        <w:t xml:space="preserve">. מדובר בשינוי עומק שאורך זמן, הדורש עשייה נחושה וכאמור, את מעורבותם של שותפים רבים לדרך, גם במישור הפרלמנטרי. </w:t>
      </w:r>
    </w:p>
    <w:p w:rsidR="00263F3B" w:rsidRDefault="00F60A79" w:rsidP="00361A2D">
      <w:pPr>
        <w:spacing w:after="120" w:line="360" w:lineRule="auto"/>
        <w:jc w:val="both"/>
        <w:rPr>
          <w:rFonts w:ascii="David" w:hAnsi="David" w:cs="David"/>
          <w:sz w:val="24"/>
          <w:szCs w:val="24"/>
          <w:rtl/>
          <w:lang w:eastAsia="he-IL"/>
        </w:rPr>
      </w:pPr>
      <w:r w:rsidRPr="009C1F98">
        <w:rPr>
          <w:rFonts w:ascii="David" w:hAnsi="David" w:cs="David" w:hint="cs"/>
          <w:sz w:val="24"/>
          <w:szCs w:val="24"/>
          <w:rtl/>
          <w:lang w:eastAsia="he-IL"/>
        </w:rPr>
        <w:t>משרד העבודה, הרווחה והשירותים החברתיים ימשיך</w:t>
      </w:r>
      <w:r w:rsidRPr="009C1F98">
        <w:rPr>
          <w:rFonts w:ascii="David" w:hAnsi="David" w:cs="David"/>
          <w:sz w:val="24"/>
          <w:szCs w:val="24"/>
          <w:rtl/>
          <w:lang w:eastAsia="he-IL"/>
        </w:rPr>
        <w:t xml:space="preserve"> לפעול </w:t>
      </w:r>
      <w:r>
        <w:rPr>
          <w:rFonts w:ascii="David" w:hAnsi="David" w:cs="David" w:hint="cs"/>
          <w:sz w:val="24"/>
          <w:szCs w:val="24"/>
          <w:rtl/>
          <w:lang w:eastAsia="he-IL"/>
        </w:rPr>
        <w:t>בכל הכלים שלרשותו עם השותפים בממשלה ומחוצה לה לצמצום</w:t>
      </w:r>
      <w:r w:rsidRPr="009C1F98">
        <w:rPr>
          <w:rFonts w:ascii="David" w:hAnsi="David" w:cs="David"/>
          <w:sz w:val="24"/>
          <w:szCs w:val="24"/>
          <w:rtl/>
          <w:lang w:eastAsia="he-IL"/>
        </w:rPr>
        <w:t xml:space="preserve"> היקף הנפגעים מתאונות עבודה בענף הבינוי, ובכלל, בכדי שכל עובד היוצא לעבודתו –ישוב אל ביתו ומשפחתו בריא ושלם.</w:t>
      </w:r>
    </w:p>
    <w:sectPr w:rsidR="00263F3B" w:rsidSect="00676D7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F3" w:rsidRDefault="009D00F3" w:rsidP="007A193C">
      <w:pPr>
        <w:spacing w:after="0" w:line="240" w:lineRule="auto"/>
      </w:pPr>
      <w:r>
        <w:separator/>
      </w:r>
    </w:p>
  </w:endnote>
  <w:endnote w:type="continuationSeparator" w:id="0">
    <w:p w:rsidR="009D00F3" w:rsidRDefault="009D00F3" w:rsidP="007A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F3" w:rsidRDefault="009D00F3" w:rsidP="007A193C">
      <w:pPr>
        <w:spacing w:after="0" w:line="240" w:lineRule="auto"/>
      </w:pPr>
      <w:r>
        <w:separator/>
      </w:r>
    </w:p>
  </w:footnote>
  <w:footnote w:type="continuationSeparator" w:id="0">
    <w:p w:rsidR="009D00F3" w:rsidRDefault="009D00F3" w:rsidP="007A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3C" w:rsidRDefault="007A193C">
    <w:pPr>
      <w:pStyle w:val="a3"/>
      <w:rPr>
        <w:rtl/>
      </w:rPr>
    </w:pPr>
    <w:r w:rsidRPr="007A193C">
      <w:rPr>
        <w:rFonts w:cs="Arial"/>
        <w:noProof/>
        <w:rtl/>
      </w:rPr>
      <w:drawing>
        <wp:anchor distT="0" distB="0" distL="114300" distR="114300" simplePos="0" relativeHeight="251660288" behindDoc="0" locked="0" layoutInCell="1" allowOverlap="1" wp14:anchorId="31BC791C" wp14:editId="267F056F">
          <wp:simplePos x="0" y="0"/>
          <wp:positionH relativeFrom="column">
            <wp:posOffset>-737649</wp:posOffset>
          </wp:positionH>
          <wp:positionV relativeFrom="paragraph">
            <wp:posOffset>-89328</wp:posOffset>
          </wp:positionV>
          <wp:extent cx="3067050" cy="781050"/>
          <wp:effectExtent l="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לוגו מינהל הבטיחות.jpg"/>
                  <pic:cNvPicPr/>
                </pic:nvPicPr>
                <pic:blipFill>
                  <a:blip r:embed="rId1">
                    <a:extLst>
                      <a:ext uri="{28A0092B-C50C-407E-A947-70E740481C1C}">
                        <a14:useLocalDpi xmlns:a14="http://schemas.microsoft.com/office/drawing/2010/main" val="0"/>
                      </a:ext>
                    </a:extLst>
                  </a:blip>
                  <a:stretch>
                    <a:fillRect/>
                  </a:stretch>
                </pic:blipFill>
                <pic:spPr>
                  <a:xfrm>
                    <a:off x="0" y="0"/>
                    <a:ext cx="3067050" cy="781050"/>
                  </a:xfrm>
                  <a:prstGeom prst="rect">
                    <a:avLst/>
                  </a:prstGeom>
                </pic:spPr>
              </pic:pic>
            </a:graphicData>
          </a:graphic>
        </wp:anchor>
      </w:drawing>
    </w:r>
    <w:r w:rsidRPr="007A193C">
      <w:rPr>
        <w:rFonts w:cs="Arial"/>
        <w:noProof/>
        <w:rtl/>
      </w:rPr>
      <w:drawing>
        <wp:anchor distT="0" distB="0" distL="114300" distR="114300" simplePos="0" relativeHeight="251659264" behindDoc="0" locked="0" layoutInCell="1" allowOverlap="1" wp14:anchorId="72003A21" wp14:editId="0DC2F6C8">
          <wp:simplePos x="0" y="0"/>
          <wp:positionH relativeFrom="page">
            <wp:posOffset>6406648</wp:posOffset>
          </wp:positionH>
          <wp:positionV relativeFrom="paragraph">
            <wp:posOffset>-106059</wp:posOffset>
          </wp:positionV>
          <wp:extent cx="781050" cy="80010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סמל המדינה.jpg"/>
                  <pic:cNvPicPr/>
                </pic:nvPicPr>
                <pic:blipFill>
                  <a:blip r:embed="rId2">
                    <a:extLst>
                      <a:ext uri="{28A0092B-C50C-407E-A947-70E740481C1C}">
                        <a14:useLocalDpi xmlns:a14="http://schemas.microsoft.com/office/drawing/2010/main" val="0"/>
                      </a:ext>
                    </a:extLst>
                  </a:blip>
                  <a:stretch>
                    <a:fillRect/>
                  </a:stretch>
                </pic:blipFill>
                <pic:spPr>
                  <a:xfrm>
                    <a:off x="0" y="0"/>
                    <a:ext cx="781050" cy="800100"/>
                  </a:xfrm>
                  <a:prstGeom prst="rect">
                    <a:avLst/>
                  </a:prstGeom>
                </pic:spPr>
              </pic:pic>
            </a:graphicData>
          </a:graphic>
        </wp:anchor>
      </w:drawing>
    </w:r>
  </w:p>
  <w:p w:rsidR="007A193C" w:rsidRDefault="007A193C">
    <w:pPr>
      <w:pStyle w:val="a3"/>
      <w:rPr>
        <w:rtl/>
      </w:rPr>
    </w:pPr>
  </w:p>
  <w:p w:rsidR="007A193C" w:rsidRDefault="007A193C">
    <w:pPr>
      <w:pStyle w:val="a3"/>
      <w:rPr>
        <w:rtl/>
      </w:rPr>
    </w:pPr>
  </w:p>
  <w:p w:rsidR="007A193C" w:rsidRDefault="007A193C">
    <w:pPr>
      <w:pStyle w:val="a3"/>
      <w:rPr>
        <w:rtl/>
      </w:rPr>
    </w:pPr>
  </w:p>
  <w:p w:rsidR="007A193C" w:rsidRDefault="007A19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D86"/>
    <w:multiLevelType w:val="hybridMultilevel"/>
    <w:tmpl w:val="822664C6"/>
    <w:lvl w:ilvl="0" w:tplc="8D6E52D8">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47339B"/>
    <w:multiLevelType w:val="hybridMultilevel"/>
    <w:tmpl w:val="40B85AA6"/>
    <w:lvl w:ilvl="0" w:tplc="2516FFE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D2818"/>
    <w:multiLevelType w:val="hybridMultilevel"/>
    <w:tmpl w:val="A022B7D6"/>
    <w:lvl w:ilvl="0" w:tplc="2FBCCDD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47B18"/>
    <w:multiLevelType w:val="hybridMultilevel"/>
    <w:tmpl w:val="7AAEDB7E"/>
    <w:lvl w:ilvl="0" w:tplc="05DC30B2">
      <w:numFmt w:val="bullet"/>
      <w:lvlText w:val="-"/>
      <w:lvlJc w:val="left"/>
      <w:pPr>
        <w:ind w:left="720" w:hanging="360"/>
      </w:pPr>
      <w:rPr>
        <w:rFonts w:ascii="David" w:eastAsiaTheme="minorHAnsi"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C5E5A87"/>
    <w:multiLevelType w:val="hybridMultilevel"/>
    <w:tmpl w:val="52FA92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4EA78F4"/>
    <w:multiLevelType w:val="hybridMultilevel"/>
    <w:tmpl w:val="2E2219E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7504594E"/>
    <w:multiLevelType w:val="hybridMultilevel"/>
    <w:tmpl w:val="B5B2DE88"/>
    <w:lvl w:ilvl="0" w:tplc="B20873C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93C"/>
    <w:rsid w:val="00001F46"/>
    <w:rsid w:val="00015839"/>
    <w:rsid w:val="00021D5B"/>
    <w:rsid w:val="0003622A"/>
    <w:rsid w:val="00047D1D"/>
    <w:rsid w:val="00055E5E"/>
    <w:rsid w:val="00070424"/>
    <w:rsid w:val="00086DB2"/>
    <w:rsid w:val="00096EF4"/>
    <w:rsid w:val="000A2E71"/>
    <w:rsid w:val="000B4577"/>
    <w:rsid w:val="000B520A"/>
    <w:rsid w:val="000B679F"/>
    <w:rsid w:val="000C34A8"/>
    <w:rsid w:val="000D05D7"/>
    <w:rsid w:val="000D3674"/>
    <w:rsid w:val="000E3993"/>
    <w:rsid w:val="000E7B21"/>
    <w:rsid w:val="000F1F6C"/>
    <w:rsid w:val="00103D00"/>
    <w:rsid w:val="00112AD4"/>
    <w:rsid w:val="00114526"/>
    <w:rsid w:val="00114AB4"/>
    <w:rsid w:val="00120D55"/>
    <w:rsid w:val="00150830"/>
    <w:rsid w:val="00156665"/>
    <w:rsid w:val="00156BF5"/>
    <w:rsid w:val="00157CD7"/>
    <w:rsid w:val="00195A05"/>
    <w:rsid w:val="001A13CB"/>
    <w:rsid w:val="001B75E9"/>
    <w:rsid w:val="001B764D"/>
    <w:rsid w:val="001B7C70"/>
    <w:rsid w:val="001C2B8C"/>
    <w:rsid w:val="001C4AFB"/>
    <w:rsid w:val="001C69C6"/>
    <w:rsid w:val="001D1BB2"/>
    <w:rsid w:val="001E03B9"/>
    <w:rsid w:val="001E3BCB"/>
    <w:rsid w:val="001F533F"/>
    <w:rsid w:val="001F5ABB"/>
    <w:rsid w:val="001F7951"/>
    <w:rsid w:val="002036B4"/>
    <w:rsid w:val="002043DE"/>
    <w:rsid w:val="00204562"/>
    <w:rsid w:val="00204C55"/>
    <w:rsid w:val="00206C6F"/>
    <w:rsid w:val="0020760A"/>
    <w:rsid w:val="00210279"/>
    <w:rsid w:val="00216455"/>
    <w:rsid w:val="002311D8"/>
    <w:rsid w:val="0023183C"/>
    <w:rsid w:val="00232FB5"/>
    <w:rsid w:val="002330FE"/>
    <w:rsid w:val="00244956"/>
    <w:rsid w:val="00262FED"/>
    <w:rsid w:val="00263F3B"/>
    <w:rsid w:val="00282287"/>
    <w:rsid w:val="00286EE7"/>
    <w:rsid w:val="00291A17"/>
    <w:rsid w:val="00293A5A"/>
    <w:rsid w:val="0029731D"/>
    <w:rsid w:val="002A4390"/>
    <w:rsid w:val="002B06B5"/>
    <w:rsid w:val="002B7FEF"/>
    <w:rsid w:val="002C13FF"/>
    <w:rsid w:val="002C524A"/>
    <w:rsid w:val="002C63F9"/>
    <w:rsid w:val="002D32E1"/>
    <w:rsid w:val="002F0F05"/>
    <w:rsid w:val="002F6592"/>
    <w:rsid w:val="002F733A"/>
    <w:rsid w:val="00302EF1"/>
    <w:rsid w:val="003079C1"/>
    <w:rsid w:val="00312D88"/>
    <w:rsid w:val="0032117D"/>
    <w:rsid w:val="00322737"/>
    <w:rsid w:val="00335B46"/>
    <w:rsid w:val="00354653"/>
    <w:rsid w:val="0035769C"/>
    <w:rsid w:val="00361A2D"/>
    <w:rsid w:val="0036303F"/>
    <w:rsid w:val="003630BD"/>
    <w:rsid w:val="00364396"/>
    <w:rsid w:val="00365E62"/>
    <w:rsid w:val="00367248"/>
    <w:rsid w:val="00373659"/>
    <w:rsid w:val="00375836"/>
    <w:rsid w:val="003939D8"/>
    <w:rsid w:val="003A233D"/>
    <w:rsid w:val="003A46A2"/>
    <w:rsid w:val="003C29A6"/>
    <w:rsid w:val="003D29C1"/>
    <w:rsid w:val="003F348E"/>
    <w:rsid w:val="003F72E1"/>
    <w:rsid w:val="004038C1"/>
    <w:rsid w:val="00415EC4"/>
    <w:rsid w:val="00441697"/>
    <w:rsid w:val="00441BE2"/>
    <w:rsid w:val="0044438A"/>
    <w:rsid w:val="00447F4B"/>
    <w:rsid w:val="004503D8"/>
    <w:rsid w:val="00463083"/>
    <w:rsid w:val="00471DA5"/>
    <w:rsid w:val="004858E0"/>
    <w:rsid w:val="004862CA"/>
    <w:rsid w:val="004A39E7"/>
    <w:rsid w:val="004A4517"/>
    <w:rsid w:val="004A6898"/>
    <w:rsid w:val="004B2114"/>
    <w:rsid w:val="004C7C51"/>
    <w:rsid w:val="004D5ACB"/>
    <w:rsid w:val="004D7CC9"/>
    <w:rsid w:val="004E1D51"/>
    <w:rsid w:val="004E3D9A"/>
    <w:rsid w:val="004F2294"/>
    <w:rsid w:val="004F6288"/>
    <w:rsid w:val="005017D1"/>
    <w:rsid w:val="005077C4"/>
    <w:rsid w:val="00511D10"/>
    <w:rsid w:val="005121D2"/>
    <w:rsid w:val="0051419C"/>
    <w:rsid w:val="005179B5"/>
    <w:rsid w:val="005216CE"/>
    <w:rsid w:val="00524727"/>
    <w:rsid w:val="00524BCC"/>
    <w:rsid w:val="00527958"/>
    <w:rsid w:val="00530B8E"/>
    <w:rsid w:val="00531198"/>
    <w:rsid w:val="00537211"/>
    <w:rsid w:val="00540A32"/>
    <w:rsid w:val="00556703"/>
    <w:rsid w:val="00561EC3"/>
    <w:rsid w:val="005648EB"/>
    <w:rsid w:val="0056734A"/>
    <w:rsid w:val="005955DD"/>
    <w:rsid w:val="005A41A5"/>
    <w:rsid w:val="005B40D8"/>
    <w:rsid w:val="005C2F5A"/>
    <w:rsid w:val="005C3D8D"/>
    <w:rsid w:val="005C4A88"/>
    <w:rsid w:val="005C5EA7"/>
    <w:rsid w:val="005C7DBC"/>
    <w:rsid w:val="005D0D80"/>
    <w:rsid w:val="005D272E"/>
    <w:rsid w:val="005D5865"/>
    <w:rsid w:val="005E0DD1"/>
    <w:rsid w:val="005E72C5"/>
    <w:rsid w:val="005F1FE9"/>
    <w:rsid w:val="005F6D7C"/>
    <w:rsid w:val="00600BE9"/>
    <w:rsid w:val="00613E6B"/>
    <w:rsid w:val="006144AE"/>
    <w:rsid w:val="006176CE"/>
    <w:rsid w:val="00621B7D"/>
    <w:rsid w:val="006226D7"/>
    <w:rsid w:val="006353F4"/>
    <w:rsid w:val="00641F07"/>
    <w:rsid w:val="00643B91"/>
    <w:rsid w:val="006529D8"/>
    <w:rsid w:val="0065353A"/>
    <w:rsid w:val="00663BFE"/>
    <w:rsid w:val="00674BBB"/>
    <w:rsid w:val="00676D72"/>
    <w:rsid w:val="00676E2A"/>
    <w:rsid w:val="00677DD5"/>
    <w:rsid w:val="0068206B"/>
    <w:rsid w:val="00684D5B"/>
    <w:rsid w:val="0069630E"/>
    <w:rsid w:val="006A0B06"/>
    <w:rsid w:val="006B592D"/>
    <w:rsid w:val="006B6809"/>
    <w:rsid w:val="006D364E"/>
    <w:rsid w:val="006E1533"/>
    <w:rsid w:val="006F04C3"/>
    <w:rsid w:val="006F27D9"/>
    <w:rsid w:val="00706320"/>
    <w:rsid w:val="00711229"/>
    <w:rsid w:val="007238DD"/>
    <w:rsid w:val="0073021C"/>
    <w:rsid w:val="00740410"/>
    <w:rsid w:val="007519E2"/>
    <w:rsid w:val="00760848"/>
    <w:rsid w:val="007642DD"/>
    <w:rsid w:val="00766194"/>
    <w:rsid w:val="00767335"/>
    <w:rsid w:val="00770DE9"/>
    <w:rsid w:val="00782B9C"/>
    <w:rsid w:val="00784E0B"/>
    <w:rsid w:val="00790570"/>
    <w:rsid w:val="007A0B8B"/>
    <w:rsid w:val="007A193C"/>
    <w:rsid w:val="007D0FB0"/>
    <w:rsid w:val="007D48BE"/>
    <w:rsid w:val="007F7064"/>
    <w:rsid w:val="00801AF6"/>
    <w:rsid w:val="00815205"/>
    <w:rsid w:val="00816D88"/>
    <w:rsid w:val="00822394"/>
    <w:rsid w:val="0082387D"/>
    <w:rsid w:val="00845A4B"/>
    <w:rsid w:val="008505FA"/>
    <w:rsid w:val="00861426"/>
    <w:rsid w:val="00863054"/>
    <w:rsid w:val="00863290"/>
    <w:rsid w:val="00864C47"/>
    <w:rsid w:val="00871C5B"/>
    <w:rsid w:val="008B67A2"/>
    <w:rsid w:val="008C4CBA"/>
    <w:rsid w:val="008D2F0C"/>
    <w:rsid w:val="008D367F"/>
    <w:rsid w:val="008D5A35"/>
    <w:rsid w:val="008E2209"/>
    <w:rsid w:val="008E3D42"/>
    <w:rsid w:val="008E7264"/>
    <w:rsid w:val="00914FCF"/>
    <w:rsid w:val="00917C89"/>
    <w:rsid w:val="0093650E"/>
    <w:rsid w:val="00945FAE"/>
    <w:rsid w:val="00951860"/>
    <w:rsid w:val="009732AD"/>
    <w:rsid w:val="0098360B"/>
    <w:rsid w:val="00983A62"/>
    <w:rsid w:val="009A0876"/>
    <w:rsid w:val="009A1B23"/>
    <w:rsid w:val="009A5334"/>
    <w:rsid w:val="009B5038"/>
    <w:rsid w:val="009C0D19"/>
    <w:rsid w:val="009C1F98"/>
    <w:rsid w:val="009D00F3"/>
    <w:rsid w:val="009E21FB"/>
    <w:rsid w:val="009E64E8"/>
    <w:rsid w:val="009F1185"/>
    <w:rsid w:val="00A1344C"/>
    <w:rsid w:val="00A2500D"/>
    <w:rsid w:val="00A45E06"/>
    <w:rsid w:val="00A555C8"/>
    <w:rsid w:val="00A63D3E"/>
    <w:rsid w:val="00A6561B"/>
    <w:rsid w:val="00A920BD"/>
    <w:rsid w:val="00A92C9E"/>
    <w:rsid w:val="00A93AE5"/>
    <w:rsid w:val="00A95BAE"/>
    <w:rsid w:val="00AA1333"/>
    <w:rsid w:val="00AA21AB"/>
    <w:rsid w:val="00AA2DD1"/>
    <w:rsid w:val="00AA39DB"/>
    <w:rsid w:val="00AB2EBC"/>
    <w:rsid w:val="00AB37A2"/>
    <w:rsid w:val="00AB60CF"/>
    <w:rsid w:val="00AC06BC"/>
    <w:rsid w:val="00AE5C97"/>
    <w:rsid w:val="00AE609B"/>
    <w:rsid w:val="00AF6BF0"/>
    <w:rsid w:val="00B04692"/>
    <w:rsid w:val="00B12F0B"/>
    <w:rsid w:val="00B149EB"/>
    <w:rsid w:val="00B166EA"/>
    <w:rsid w:val="00B434E0"/>
    <w:rsid w:val="00B65D05"/>
    <w:rsid w:val="00B73B12"/>
    <w:rsid w:val="00B75F21"/>
    <w:rsid w:val="00B82AC0"/>
    <w:rsid w:val="00B83EAA"/>
    <w:rsid w:val="00B877EB"/>
    <w:rsid w:val="00BA5EAC"/>
    <w:rsid w:val="00BA6BF8"/>
    <w:rsid w:val="00BA7D7C"/>
    <w:rsid w:val="00BD3DAE"/>
    <w:rsid w:val="00BD53FC"/>
    <w:rsid w:val="00BE4545"/>
    <w:rsid w:val="00BF25F6"/>
    <w:rsid w:val="00BF2EB2"/>
    <w:rsid w:val="00BF67C2"/>
    <w:rsid w:val="00C0082B"/>
    <w:rsid w:val="00C02BC7"/>
    <w:rsid w:val="00C041CB"/>
    <w:rsid w:val="00C044D9"/>
    <w:rsid w:val="00C3675E"/>
    <w:rsid w:val="00C4132D"/>
    <w:rsid w:val="00C432FB"/>
    <w:rsid w:val="00C4613D"/>
    <w:rsid w:val="00C5329F"/>
    <w:rsid w:val="00C53674"/>
    <w:rsid w:val="00C54B4B"/>
    <w:rsid w:val="00C574A2"/>
    <w:rsid w:val="00C62D1F"/>
    <w:rsid w:val="00C6645D"/>
    <w:rsid w:val="00C66875"/>
    <w:rsid w:val="00C725E7"/>
    <w:rsid w:val="00C7370A"/>
    <w:rsid w:val="00C73D1C"/>
    <w:rsid w:val="00CC766F"/>
    <w:rsid w:val="00CD05EC"/>
    <w:rsid w:val="00CD7C6E"/>
    <w:rsid w:val="00CE2283"/>
    <w:rsid w:val="00CE5FC6"/>
    <w:rsid w:val="00D03E8B"/>
    <w:rsid w:val="00D11632"/>
    <w:rsid w:val="00D126D5"/>
    <w:rsid w:val="00D145AB"/>
    <w:rsid w:val="00D3152D"/>
    <w:rsid w:val="00D7017F"/>
    <w:rsid w:val="00D724C3"/>
    <w:rsid w:val="00D72E19"/>
    <w:rsid w:val="00DA2300"/>
    <w:rsid w:val="00DB50F7"/>
    <w:rsid w:val="00DB662C"/>
    <w:rsid w:val="00DB7623"/>
    <w:rsid w:val="00DC4992"/>
    <w:rsid w:val="00DC5F9C"/>
    <w:rsid w:val="00DD3945"/>
    <w:rsid w:val="00DE050C"/>
    <w:rsid w:val="00DF326E"/>
    <w:rsid w:val="00DF4D36"/>
    <w:rsid w:val="00E04400"/>
    <w:rsid w:val="00E13E6F"/>
    <w:rsid w:val="00E15CA2"/>
    <w:rsid w:val="00E22FB0"/>
    <w:rsid w:val="00E47A31"/>
    <w:rsid w:val="00E57D06"/>
    <w:rsid w:val="00E63326"/>
    <w:rsid w:val="00E67021"/>
    <w:rsid w:val="00EA1307"/>
    <w:rsid w:val="00EC0B0E"/>
    <w:rsid w:val="00EC1C19"/>
    <w:rsid w:val="00EC5EDE"/>
    <w:rsid w:val="00EC7F66"/>
    <w:rsid w:val="00ED56F3"/>
    <w:rsid w:val="00EE057D"/>
    <w:rsid w:val="00EE066F"/>
    <w:rsid w:val="00EE40C4"/>
    <w:rsid w:val="00F014EA"/>
    <w:rsid w:val="00F01CA7"/>
    <w:rsid w:val="00F021D1"/>
    <w:rsid w:val="00F0436A"/>
    <w:rsid w:val="00F058D0"/>
    <w:rsid w:val="00F23CB1"/>
    <w:rsid w:val="00F24BC8"/>
    <w:rsid w:val="00F51D81"/>
    <w:rsid w:val="00F6027B"/>
    <w:rsid w:val="00F60A79"/>
    <w:rsid w:val="00F6340B"/>
    <w:rsid w:val="00F671AB"/>
    <w:rsid w:val="00F67533"/>
    <w:rsid w:val="00F73159"/>
    <w:rsid w:val="00FA0103"/>
    <w:rsid w:val="00FB0312"/>
    <w:rsid w:val="00FB0E1F"/>
    <w:rsid w:val="00FC245C"/>
    <w:rsid w:val="00FD6553"/>
    <w:rsid w:val="00FF6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4E02C-DFD2-F042-9D75-F0B34A4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3630BD"/>
    <w:pPr>
      <w:keepNext/>
      <w:keepLines/>
      <w:bidi w:val="0"/>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630BD"/>
    <w:pPr>
      <w:keepNext/>
      <w:keepLines/>
      <w:bidi w:val="0"/>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93C"/>
    <w:pPr>
      <w:tabs>
        <w:tab w:val="center" w:pos="4153"/>
        <w:tab w:val="right" w:pos="8306"/>
      </w:tabs>
      <w:spacing w:after="0" w:line="240" w:lineRule="auto"/>
    </w:pPr>
  </w:style>
  <w:style w:type="character" w:customStyle="1" w:styleId="a4">
    <w:name w:val="כותרת עליונה תו"/>
    <w:basedOn w:val="a0"/>
    <w:link w:val="a3"/>
    <w:uiPriority w:val="99"/>
    <w:rsid w:val="007A193C"/>
  </w:style>
  <w:style w:type="paragraph" w:styleId="a5">
    <w:name w:val="footer"/>
    <w:basedOn w:val="a"/>
    <w:link w:val="a6"/>
    <w:uiPriority w:val="99"/>
    <w:unhideWhenUsed/>
    <w:rsid w:val="007A193C"/>
    <w:pPr>
      <w:tabs>
        <w:tab w:val="center" w:pos="4153"/>
        <w:tab w:val="right" w:pos="8306"/>
      </w:tabs>
      <w:spacing w:after="0" w:line="240" w:lineRule="auto"/>
    </w:pPr>
  </w:style>
  <w:style w:type="character" w:customStyle="1" w:styleId="a6">
    <w:name w:val="כותרת תחתונה תו"/>
    <w:basedOn w:val="a0"/>
    <w:link w:val="a5"/>
    <w:uiPriority w:val="99"/>
    <w:rsid w:val="007A193C"/>
  </w:style>
  <w:style w:type="paragraph" w:styleId="a7">
    <w:name w:val="List Paragraph"/>
    <w:basedOn w:val="a"/>
    <w:uiPriority w:val="34"/>
    <w:qFormat/>
    <w:rsid w:val="009C1F98"/>
    <w:pPr>
      <w:spacing w:after="200" w:line="276" w:lineRule="auto"/>
      <w:ind w:left="720"/>
      <w:contextualSpacing/>
    </w:pPr>
  </w:style>
  <w:style w:type="paragraph" w:styleId="NormalWeb">
    <w:name w:val="Normal (Web)"/>
    <w:basedOn w:val="a"/>
    <w:uiPriority w:val="99"/>
    <w:unhideWhenUsed/>
    <w:rsid w:val="008223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header">
    <w:name w:val="big-header"/>
    <w:basedOn w:val="a"/>
    <w:rsid w:val="00643B91"/>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styleId="a8">
    <w:name w:val="footnote text"/>
    <w:basedOn w:val="a"/>
    <w:link w:val="a9"/>
    <w:uiPriority w:val="99"/>
    <w:semiHidden/>
    <w:unhideWhenUsed/>
    <w:rsid w:val="00643B91"/>
    <w:pPr>
      <w:bidi w:val="0"/>
      <w:spacing w:after="0" w:line="240" w:lineRule="auto"/>
    </w:pPr>
    <w:rPr>
      <w:sz w:val="20"/>
      <w:szCs w:val="20"/>
    </w:rPr>
  </w:style>
  <w:style w:type="character" w:customStyle="1" w:styleId="a9">
    <w:name w:val="טקסט הערת שוליים תו"/>
    <w:basedOn w:val="a0"/>
    <w:link w:val="a8"/>
    <w:uiPriority w:val="99"/>
    <w:semiHidden/>
    <w:rsid w:val="00643B91"/>
    <w:rPr>
      <w:sz w:val="20"/>
      <w:szCs w:val="20"/>
    </w:rPr>
  </w:style>
  <w:style w:type="character" w:styleId="aa">
    <w:name w:val="footnote reference"/>
    <w:basedOn w:val="a0"/>
    <w:uiPriority w:val="99"/>
    <w:semiHidden/>
    <w:unhideWhenUsed/>
    <w:rsid w:val="00643B91"/>
    <w:rPr>
      <w:vertAlign w:val="superscript"/>
    </w:rPr>
  </w:style>
  <w:style w:type="character" w:styleId="ab">
    <w:name w:val="annotation reference"/>
    <w:basedOn w:val="a0"/>
    <w:uiPriority w:val="99"/>
    <w:semiHidden/>
    <w:unhideWhenUsed/>
    <w:rsid w:val="00C73D1C"/>
    <w:rPr>
      <w:sz w:val="16"/>
      <w:szCs w:val="16"/>
    </w:rPr>
  </w:style>
  <w:style w:type="paragraph" w:styleId="ac">
    <w:name w:val="annotation text"/>
    <w:basedOn w:val="a"/>
    <w:link w:val="ad"/>
    <w:uiPriority w:val="99"/>
    <w:semiHidden/>
    <w:unhideWhenUsed/>
    <w:rsid w:val="00C73D1C"/>
    <w:pPr>
      <w:spacing w:line="240" w:lineRule="auto"/>
    </w:pPr>
    <w:rPr>
      <w:sz w:val="20"/>
      <w:szCs w:val="20"/>
    </w:rPr>
  </w:style>
  <w:style w:type="character" w:customStyle="1" w:styleId="ad">
    <w:name w:val="טקסט הערה תו"/>
    <w:basedOn w:val="a0"/>
    <w:link w:val="ac"/>
    <w:uiPriority w:val="99"/>
    <w:semiHidden/>
    <w:rsid w:val="00C73D1C"/>
    <w:rPr>
      <w:sz w:val="20"/>
      <w:szCs w:val="20"/>
    </w:rPr>
  </w:style>
  <w:style w:type="paragraph" w:styleId="ae">
    <w:name w:val="annotation subject"/>
    <w:basedOn w:val="ac"/>
    <w:next w:val="ac"/>
    <w:link w:val="af"/>
    <w:uiPriority w:val="99"/>
    <w:semiHidden/>
    <w:unhideWhenUsed/>
    <w:rsid w:val="00C73D1C"/>
    <w:rPr>
      <w:b/>
      <w:bCs/>
    </w:rPr>
  </w:style>
  <w:style w:type="character" w:customStyle="1" w:styleId="af">
    <w:name w:val="נושא הערה תו"/>
    <w:basedOn w:val="ad"/>
    <w:link w:val="ae"/>
    <w:uiPriority w:val="99"/>
    <w:semiHidden/>
    <w:rsid w:val="00C73D1C"/>
    <w:rPr>
      <w:b/>
      <w:bCs/>
      <w:sz w:val="20"/>
      <w:szCs w:val="20"/>
    </w:rPr>
  </w:style>
  <w:style w:type="paragraph" w:styleId="af0">
    <w:name w:val="Balloon Text"/>
    <w:basedOn w:val="a"/>
    <w:link w:val="af1"/>
    <w:uiPriority w:val="99"/>
    <w:semiHidden/>
    <w:unhideWhenUsed/>
    <w:rsid w:val="00C73D1C"/>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C73D1C"/>
    <w:rPr>
      <w:rFonts w:ascii="Tahoma" w:hAnsi="Tahoma" w:cs="Tahoma"/>
      <w:sz w:val="18"/>
      <w:szCs w:val="18"/>
    </w:rPr>
  </w:style>
  <w:style w:type="character" w:customStyle="1" w:styleId="20">
    <w:name w:val="כותרת 2 תו"/>
    <w:basedOn w:val="a0"/>
    <w:link w:val="2"/>
    <w:uiPriority w:val="9"/>
    <w:rsid w:val="003630BD"/>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3630BD"/>
    <w:rPr>
      <w:rFonts w:asciiTheme="majorHAnsi" w:eastAsiaTheme="majorEastAsia" w:hAnsiTheme="majorHAnsi" w:cstheme="majorBidi"/>
      <w:color w:val="1F4D78" w:themeColor="accent1" w:themeShade="7F"/>
      <w:sz w:val="24"/>
      <w:szCs w:val="24"/>
    </w:rPr>
  </w:style>
  <w:style w:type="paragraph" w:styleId="af2">
    <w:name w:val="Subtitle"/>
    <w:basedOn w:val="a"/>
    <w:next w:val="a"/>
    <w:link w:val="af3"/>
    <w:uiPriority w:val="11"/>
    <w:qFormat/>
    <w:rsid w:val="003630BD"/>
    <w:pPr>
      <w:numPr>
        <w:ilvl w:val="1"/>
      </w:numPr>
      <w:bidi w:val="0"/>
    </w:pPr>
    <w:rPr>
      <w:rFonts w:eastAsiaTheme="minorEastAsia"/>
      <w:color w:val="5A5A5A" w:themeColor="text1" w:themeTint="A5"/>
      <w:spacing w:val="15"/>
    </w:rPr>
  </w:style>
  <w:style w:type="character" w:customStyle="1" w:styleId="af3">
    <w:name w:val="כותרת משנה תו"/>
    <w:basedOn w:val="a0"/>
    <w:link w:val="af2"/>
    <w:uiPriority w:val="11"/>
    <w:rsid w:val="003630BD"/>
    <w:rPr>
      <w:rFonts w:eastAsiaTheme="minorEastAsia"/>
      <w:color w:val="5A5A5A" w:themeColor="text1" w:themeTint="A5"/>
      <w:spacing w:val="15"/>
    </w:rPr>
  </w:style>
  <w:style w:type="table" w:styleId="af4">
    <w:name w:val="Table Grid"/>
    <w:basedOn w:val="a1"/>
    <w:uiPriority w:val="39"/>
    <w:rsid w:val="00C4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7802">
      <w:bodyDiv w:val="1"/>
      <w:marLeft w:val="0"/>
      <w:marRight w:val="0"/>
      <w:marTop w:val="0"/>
      <w:marBottom w:val="0"/>
      <w:divBdr>
        <w:top w:val="none" w:sz="0" w:space="0" w:color="auto"/>
        <w:left w:val="none" w:sz="0" w:space="0" w:color="auto"/>
        <w:bottom w:val="none" w:sz="0" w:space="0" w:color="auto"/>
        <w:right w:val="none" w:sz="0" w:space="0" w:color="auto"/>
      </w:divBdr>
      <w:divsChild>
        <w:div w:id="1198153827">
          <w:marLeft w:val="0"/>
          <w:marRight w:val="0"/>
          <w:marTop w:val="0"/>
          <w:marBottom w:val="0"/>
          <w:divBdr>
            <w:top w:val="none" w:sz="0" w:space="0" w:color="auto"/>
            <w:left w:val="none" w:sz="0" w:space="0" w:color="auto"/>
            <w:bottom w:val="none" w:sz="0" w:space="0" w:color="auto"/>
            <w:right w:val="none" w:sz="0" w:space="0" w:color="auto"/>
          </w:divBdr>
          <w:divsChild>
            <w:div w:id="6500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872">
      <w:bodyDiv w:val="1"/>
      <w:marLeft w:val="0"/>
      <w:marRight w:val="0"/>
      <w:marTop w:val="0"/>
      <w:marBottom w:val="0"/>
      <w:divBdr>
        <w:top w:val="none" w:sz="0" w:space="0" w:color="auto"/>
        <w:left w:val="none" w:sz="0" w:space="0" w:color="auto"/>
        <w:bottom w:val="none" w:sz="0" w:space="0" w:color="auto"/>
        <w:right w:val="none" w:sz="0" w:space="0" w:color="auto"/>
      </w:divBdr>
    </w:div>
    <w:div w:id="182742359">
      <w:bodyDiv w:val="1"/>
      <w:marLeft w:val="0"/>
      <w:marRight w:val="0"/>
      <w:marTop w:val="0"/>
      <w:marBottom w:val="0"/>
      <w:divBdr>
        <w:top w:val="none" w:sz="0" w:space="0" w:color="auto"/>
        <w:left w:val="none" w:sz="0" w:space="0" w:color="auto"/>
        <w:bottom w:val="none" w:sz="0" w:space="0" w:color="auto"/>
        <w:right w:val="none" w:sz="0" w:space="0" w:color="auto"/>
      </w:divBdr>
    </w:div>
    <w:div w:id="253364279">
      <w:bodyDiv w:val="1"/>
      <w:marLeft w:val="0"/>
      <w:marRight w:val="0"/>
      <w:marTop w:val="0"/>
      <w:marBottom w:val="0"/>
      <w:divBdr>
        <w:top w:val="none" w:sz="0" w:space="0" w:color="auto"/>
        <w:left w:val="none" w:sz="0" w:space="0" w:color="auto"/>
        <w:bottom w:val="none" w:sz="0" w:space="0" w:color="auto"/>
        <w:right w:val="none" w:sz="0" w:space="0" w:color="auto"/>
      </w:divBdr>
    </w:div>
    <w:div w:id="579875700">
      <w:bodyDiv w:val="1"/>
      <w:marLeft w:val="0"/>
      <w:marRight w:val="0"/>
      <w:marTop w:val="0"/>
      <w:marBottom w:val="0"/>
      <w:divBdr>
        <w:top w:val="none" w:sz="0" w:space="0" w:color="auto"/>
        <w:left w:val="none" w:sz="0" w:space="0" w:color="auto"/>
        <w:bottom w:val="none" w:sz="0" w:space="0" w:color="auto"/>
        <w:right w:val="none" w:sz="0" w:space="0" w:color="auto"/>
      </w:divBdr>
    </w:div>
    <w:div w:id="1004550271">
      <w:bodyDiv w:val="1"/>
      <w:marLeft w:val="0"/>
      <w:marRight w:val="0"/>
      <w:marTop w:val="0"/>
      <w:marBottom w:val="0"/>
      <w:divBdr>
        <w:top w:val="none" w:sz="0" w:space="0" w:color="auto"/>
        <w:left w:val="none" w:sz="0" w:space="0" w:color="auto"/>
        <w:bottom w:val="none" w:sz="0" w:space="0" w:color="auto"/>
        <w:right w:val="none" w:sz="0" w:space="0" w:color="auto"/>
      </w:divBdr>
    </w:div>
    <w:div w:id="1259874495">
      <w:bodyDiv w:val="1"/>
      <w:marLeft w:val="0"/>
      <w:marRight w:val="0"/>
      <w:marTop w:val="0"/>
      <w:marBottom w:val="0"/>
      <w:divBdr>
        <w:top w:val="none" w:sz="0" w:space="0" w:color="auto"/>
        <w:left w:val="none" w:sz="0" w:space="0" w:color="auto"/>
        <w:bottom w:val="none" w:sz="0" w:space="0" w:color="auto"/>
        <w:right w:val="none" w:sz="0" w:space="0" w:color="auto"/>
      </w:divBdr>
    </w:div>
    <w:div w:id="1356495092">
      <w:bodyDiv w:val="1"/>
      <w:marLeft w:val="0"/>
      <w:marRight w:val="0"/>
      <w:marTop w:val="0"/>
      <w:marBottom w:val="0"/>
      <w:divBdr>
        <w:top w:val="none" w:sz="0" w:space="0" w:color="auto"/>
        <w:left w:val="none" w:sz="0" w:space="0" w:color="auto"/>
        <w:bottom w:val="none" w:sz="0" w:space="0" w:color="auto"/>
        <w:right w:val="none" w:sz="0" w:space="0" w:color="auto"/>
      </w:divBdr>
    </w:div>
    <w:div w:id="1422331096">
      <w:bodyDiv w:val="1"/>
      <w:marLeft w:val="0"/>
      <w:marRight w:val="0"/>
      <w:marTop w:val="0"/>
      <w:marBottom w:val="0"/>
      <w:divBdr>
        <w:top w:val="none" w:sz="0" w:space="0" w:color="auto"/>
        <w:left w:val="none" w:sz="0" w:space="0" w:color="auto"/>
        <w:bottom w:val="none" w:sz="0" w:space="0" w:color="auto"/>
        <w:right w:val="none" w:sz="0" w:space="0" w:color="auto"/>
      </w:divBdr>
    </w:div>
    <w:div w:id="1475561359">
      <w:bodyDiv w:val="1"/>
      <w:marLeft w:val="0"/>
      <w:marRight w:val="0"/>
      <w:marTop w:val="0"/>
      <w:marBottom w:val="0"/>
      <w:divBdr>
        <w:top w:val="none" w:sz="0" w:space="0" w:color="auto"/>
        <w:left w:val="none" w:sz="0" w:space="0" w:color="auto"/>
        <w:bottom w:val="none" w:sz="0" w:space="0" w:color="auto"/>
        <w:right w:val="none" w:sz="0" w:space="0" w:color="auto"/>
      </w:divBdr>
    </w:div>
    <w:div w:id="1901094100">
      <w:bodyDiv w:val="1"/>
      <w:marLeft w:val="0"/>
      <w:marRight w:val="0"/>
      <w:marTop w:val="0"/>
      <w:marBottom w:val="0"/>
      <w:divBdr>
        <w:top w:val="none" w:sz="0" w:space="0" w:color="auto"/>
        <w:left w:val="none" w:sz="0" w:space="0" w:color="auto"/>
        <w:bottom w:val="none" w:sz="0" w:space="0" w:color="auto"/>
        <w:right w:val="none" w:sz="0" w:space="0" w:color="auto"/>
      </w:divBdr>
    </w:div>
    <w:div w:id="1979260588">
      <w:bodyDiv w:val="1"/>
      <w:marLeft w:val="0"/>
      <w:marRight w:val="0"/>
      <w:marTop w:val="0"/>
      <w:marBottom w:val="0"/>
      <w:divBdr>
        <w:top w:val="none" w:sz="0" w:space="0" w:color="auto"/>
        <w:left w:val="none" w:sz="0" w:space="0" w:color="auto"/>
        <w:bottom w:val="none" w:sz="0" w:space="0" w:color="auto"/>
        <w:right w:val="none" w:sz="0" w:space="0" w:color="auto"/>
      </w:divBdr>
    </w:div>
    <w:div w:id="20207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chart" Target="charts/chart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jpg"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sz="1100">
                <a:latin typeface="David" panose="020E0502060401010101" pitchFamily="34" charset="-79"/>
                <a:cs typeface="David" panose="020E0502060401010101" pitchFamily="34" charset="-79"/>
              </a:rPr>
              <a:t>מגמת התאונות הקטלניות בענף הבניה ביחס למספר המועסקים בענף</a:t>
            </a:r>
          </a:p>
        </c:rich>
      </c:tx>
      <c:overlay val="0"/>
      <c:spPr>
        <a:noFill/>
        <a:ln>
          <a:noFill/>
        </a:ln>
        <a:effectLst/>
      </c:spPr>
    </c:title>
    <c:autoTitleDeleted val="0"/>
    <c:plotArea>
      <c:layout/>
      <c:barChart>
        <c:barDir val="col"/>
        <c:grouping val="clustered"/>
        <c:varyColors val="0"/>
        <c:ser>
          <c:idx val="0"/>
          <c:order val="0"/>
          <c:tx>
            <c:strRef>
              <c:f>גיליון1!$B$1</c:f>
              <c:strCache>
                <c:ptCount val="1"/>
                <c:pt idx="0">
                  <c:v>מספר המועסקים בענף</c:v>
                </c:pt>
              </c:strCache>
            </c:strRef>
          </c:tx>
          <c:spPr>
            <a:solidFill>
              <a:schemeClr val="accent1"/>
            </a:solidFill>
            <a:ln>
              <a:noFill/>
            </a:ln>
            <a:effectLst/>
          </c:spPr>
          <c:invertIfNegative val="0"/>
          <c:dLbls>
            <c:dLbl>
              <c:idx val="0"/>
              <c:layout>
                <c:manualLayout>
                  <c:x val="-1.1036071242203701E-17"/>
                  <c:y val="4.5345879752647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89-4DAA-A946-755D49C24028}"/>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89-4DAA-A946-755D49C24028}"/>
                </c:ext>
              </c:extLst>
            </c:dLbl>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89-4DAA-A946-755D49C24028}"/>
                </c:ext>
              </c:extLst>
            </c:dLbl>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89-4DAA-A946-755D49C24028}"/>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89-4DAA-A946-755D49C24028}"/>
                </c:ext>
              </c:extLst>
            </c:dLbl>
            <c:dLbl>
              <c:idx val="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89-4DAA-A946-755D49C24028}"/>
                </c:ext>
              </c:extLst>
            </c:dLbl>
            <c:dLbl>
              <c:idx val="6"/>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89-4DAA-A946-755D49C24028}"/>
                </c:ext>
              </c:extLst>
            </c:dLbl>
            <c:dLbl>
              <c:idx val="7"/>
              <c:layout>
                <c:manualLayout>
                  <c:x val="0"/>
                  <c:y val="7.01136816102321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89-4DAA-A946-755D49C24028}"/>
                </c:ext>
              </c:extLst>
            </c:dLbl>
            <c:dLbl>
              <c:idx val="8"/>
              <c:layout>
                <c:manualLayout>
                  <c:x val="0"/>
                  <c:y val="0.1237772523016666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89-4DAA-A946-755D49C24028}"/>
                </c:ext>
              </c:extLst>
            </c:dLbl>
            <c:dLbl>
              <c:idx val="9"/>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89-4DAA-A946-755D49C2402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גיליון1!$A$2:$A$11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גיליון1!$B$2:$B$11</c:f>
              <c:numCache>
                <c:formatCode>_ * #,##0_ ;_ * \-#,##0_ ;_ * "-"??_ ;_ @_ </c:formatCode>
                <c:ptCount val="10"/>
                <c:pt idx="0">
                  <c:v>227500</c:v>
                </c:pt>
                <c:pt idx="1">
                  <c:v>229300</c:v>
                </c:pt>
                <c:pt idx="2">
                  <c:v>233600</c:v>
                </c:pt>
                <c:pt idx="3">
                  <c:v>254300</c:v>
                </c:pt>
                <c:pt idx="4">
                  <c:v>266400</c:v>
                </c:pt>
                <c:pt idx="5">
                  <c:v>277200</c:v>
                </c:pt>
                <c:pt idx="6">
                  <c:v>286100</c:v>
                </c:pt>
                <c:pt idx="7">
                  <c:v>301400</c:v>
                </c:pt>
                <c:pt idx="8">
                  <c:v>304500</c:v>
                </c:pt>
                <c:pt idx="9">
                  <c:v>306000</c:v>
                </c:pt>
              </c:numCache>
            </c:numRef>
          </c:val>
          <c:extLst>
            <c:ext xmlns:c16="http://schemas.microsoft.com/office/drawing/2014/chart" uri="{C3380CC4-5D6E-409C-BE32-E72D297353CC}">
              <c16:uniqueId val="{0000000A-5989-4DAA-A946-755D49C24028}"/>
            </c:ext>
          </c:extLst>
        </c:ser>
        <c:dLbls>
          <c:showLegendKey val="0"/>
          <c:showVal val="0"/>
          <c:showCatName val="0"/>
          <c:showSerName val="0"/>
          <c:showPercent val="0"/>
          <c:showBubbleSize val="0"/>
        </c:dLbls>
        <c:gapWidth val="219"/>
        <c:overlap val="-27"/>
        <c:axId val="92960256"/>
        <c:axId val="92958720"/>
      </c:barChart>
      <c:lineChart>
        <c:grouping val="standard"/>
        <c:varyColors val="0"/>
        <c:ser>
          <c:idx val="1"/>
          <c:order val="1"/>
          <c:tx>
            <c:strRef>
              <c:f>גיליון1!$C$1</c:f>
              <c:strCache>
                <c:ptCount val="1"/>
                <c:pt idx="0">
                  <c:v>מספר ההרוגים בענף</c:v>
                </c:pt>
              </c:strCache>
            </c:strRef>
          </c:tx>
          <c:spPr>
            <a:ln w="28575" cap="rnd">
              <a:noFill/>
              <a:round/>
            </a:ln>
            <a:effectLst/>
          </c:spPr>
          <c:marker>
            <c:symbol val="circle"/>
            <c:size val="5"/>
            <c:spPr>
              <a:solidFill>
                <a:schemeClr val="accent2"/>
              </a:solidFill>
              <a:ln w="10477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גיליון1!$A$2:$A$11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גיליון1!$C$2:$C$11</c:f>
              <c:numCache>
                <c:formatCode>General</c:formatCode>
                <c:ptCount val="10"/>
                <c:pt idx="0">
                  <c:v>23</c:v>
                </c:pt>
                <c:pt idx="1">
                  <c:v>38</c:v>
                </c:pt>
                <c:pt idx="2">
                  <c:v>31</c:v>
                </c:pt>
                <c:pt idx="3">
                  <c:v>32</c:v>
                </c:pt>
                <c:pt idx="4">
                  <c:v>31</c:v>
                </c:pt>
                <c:pt idx="5">
                  <c:v>34</c:v>
                </c:pt>
                <c:pt idx="6">
                  <c:v>36</c:v>
                </c:pt>
                <c:pt idx="7">
                  <c:v>30</c:v>
                </c:pt>
                <c:pt idx="8">
                  <c:v>33</c:v>
                </c:pt>
                <c:pt idx="9">
                  <c:v>38</c:v>
                </c:pt>
              </c:numCache>
            </c:numRef>
          </c:val>
          <c:smooth val="0"/>
          <c:extLst>
            <c:ext xmlns:c16="http://schemas.microsoft.com/office/drawing/2014/chart" uri="{C3380CC4-5D6E-409C-BE32-E72D297353CC}">
              <c16:uniqueId val="{0000000B-5989-4DAA-A946-755D49C24028}"/>
            </c:ext>
          </c:extLst>
        </c:ser>
        <c:ser>
          <c:idx val="2"/>
          <c:order val="2"/>
          <c:tx>
            <c:strRef>
              <c:f>גיליון1!$D$1</c:f>
              <c:strCache>
                <c:ptCount val="1"/>
                <c:pt idx="0">
                  <c:v>מספר ההרוגים לכל 100 אלף עובדים בענף</c:v>
                </c:pt>
              </c:strCache>
            </c:strRef>
          </c:tx>
          <c:spPr>
            <a:ln w="28575" cap="rnd">
              <a:solidFill>
                <a:schemeClr val="accent3"/>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he-I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גיליון1!$A$2:$A$11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גיליון1!$D$2:$D$11</c:f>
              <c:numCache>
                <c:formatCode>0.0</c:formatCode>
                <c:ptCount val="10"/>
                <c:pt idx="0">
                  <c:v>10.109890109890109</c:v>
                </c:pt>
                <c:pt idx="1">
                  <c:v>16.572176188399474</c:v>
                </c:pt>
                <c:pt idx="2">
                  <c:v>13.270547945205481</c:v>
                </c:pt>
                <c:pt idx="3">
                  <c:v>12.583562721195438</c:v>
                </c:pt>
                <c:pt idx="4">
                  <c:v>11.636636636636636</c:v>
                </c:pt>
                <c:pt idx="5">
                  <c:v>12.265512265512266</c:v>
                </c:pt>
                <c:pt idx="6">
                  <c:v>12.583012932541068</c:v>
                </c:pt>
                <c:pt idx="7">
                  <c:v>9.9535500995355015</c:v>
                </c:pt>
                <c:pt idx="8">
                  <c:v>10.83743842364532</c:v>
                </c:pt>
                <c:pt idx="9">
                  <c:v>12.418300653594772</c:v>
                </c:pt>
              </c:numCache>
            </c:numRef>
          </c:val>
          <c:smooth val="0"/>
          <c:extLst>
            <c:ext xmlns:c16="http://schemas.microsoft.com/office/drawing/2014/chart" uri="{C3380CC4-5D6E-409C-BE32-E72D297353CC}">
              <c16:uniqueId val="{0000000C-5989-4DAA-A946-755D49C24028}"/>
            </c:ext>
          </c:extLst>
        </c:ser>
        <c:dLbls>
          <c:showLegendKey val="0"/>
          <c:showVal val="0"/>
          <c:showCatName val="0"/>
          <c:showSerName val="0"/>
          <c:showPercent val="0"/>
          <c:showBubbleSize val="0"/>
        </c:dLbls>
        <c:marker val="1"/>
        <c:smooth val="0"/>
        <c:axId val="92943104"/>
        <c:axId val="92944640"/>
      </c:lineChart>
      <c:catAx>
        <c:axId val="929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2944640"/>
        <c:crosses val="autoZero"/>
        <c:auto val="1"/>
        <c:lblAlgn val="ctr"/>
        <c:lblOffset val="100"/>
        <c:noMultiLvlLbl val="0"/>
      </c:catAx>
      <c:valAx>
        <c:axId val="9294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2943104"/>
        <c:crosses val="autoZero"/>
        <c:crossBetween val="between"/>
      </c:valAx>
      <c:valAx>
        <c:axId val="9295872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2960256"/>
        <c:crosses val="max"/>
        <c:crossBetween val="between"/>
      </c:valAx>
      <c:catAx>
        <c:axId val="92960256"/>
        <c:scaling>
          <c:orientation val="minMax"/>
        </c:scaling>
        <c:delete val="1"/>
        <c:axPos val="b"/>
        <c:numFmt formatCode="General" sourceLinked="1"/>
        <c:majorTickMark val="out"/>
        <c:minorTickMark val="none"/>
        <c:tickLblPos val="nextTo"/>
        <c:crossAx val="92958720"/>
        <c:crosses val="autoZero"/>
        <c:auto val="1"/>
        <c:lblAlgn val="ctr"/>
        <c:lblOffset val="100"/>
        <c:noMultiLvlLbl val="0"/>
      </c:catAx>
      <c:spPr>
        <a:noFill/>
        <a:ln>
          <a:noFill/>
        </a:ln>
        <a:effectLst/>
      </c:spPr>
    </c:plotArea>
    <c:legend>
      <c:legendPos val="b"/>
      <c:layout>
        <c:manualLayout>
          <c:xMode val="edge"/>
          <c:yMode val="edge"/>
          <c:x val="4.2380902387201602E-2"/>
          <c:y val="0.9072081344162688"/>
          <c:w val="0.89999990001249841"/>
          <c:h val="7.75142083617500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11315</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מאיה מילר</dc:creator>
  <cp:lastModifiedBy>972506222442</cp:lastModifiedBy>
  <cp:revision>2</cp:revision>
  <dcterms:created xsi:type="dcterms:W3CDTF">2019-12-23T17:22:00Z</dcterms:created>
  <dcterms:modified xsi:type="dcterms:W3CDTF">2019-12-23T17:22:00Z</dcterms:modified>
</cp:coreProperties>
</file>